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09" w:rsidRPr="00335587" w:rsidRDefault="00335587" w:rsidP="00335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rPr>
          <w:rFonts w:ascii="Georgia" w:eastAsia="Times New Roman" w:hAnsi="Georgia" w:cs="Courier New"/>
          <w:b/>
          <w:color w:val="333333"/>
          <w:sz w:val="14"/>
          <w:szCs w:val="14"/>
        </w:rPr>
      </w:pPr>
      <w:r>
        <w:rPr>
          <w:rFonts w:ascii="Georgia" w:eastAsia="Times New Roman" w:hAnsi="Georgia" w:cs="Courier New"/>
          <w:b/>
          <w:color w:val="333333"/>
          <w:szCs w:val="14"/>
        </w:rPr>
        <w:tab/>
      </w:r>
      <w:r w:rsidR="00233A09" w:rsidRPr="00335587">
        <w:rPr>
          <w:rFonts w:ascii="Georgia" w:eastAsia="Times New Roman" w:hAnsi="Georgia" w:cs="Courier New"/>
          <w:b/>
          <w:color w:val="333333"/>
          <w:szCs w:val="14"/>
        </w:rPr>
        <w:t>INTERCOMPANY CREDIT AGREEMENT</w:t>
      </w:r>
    </w:p>
    <w:p w:rsidR="00262424" w:rsidRPr="00335587" w:rsidRDefault="007F4FEC" w:rsidP="00335587">
      <w:pPr>
        <w:ind w:right="2880"/>
        <w:rPr>
          <w:rFonts w:ascii="Georgia" w:hAnsi="Georgia"/>
          <w:sz w:val="14"/>
          <w:szCs w:val="14"/>
        </w:rPr>
      </w:pPr>
    </w:p>
    <w:p w:rsidR="00233A09" w:rsidRPr="00335587" w:rsidRDefault="00233A09" w:rsidP="00335587">
      <w:pPr>
        <w:shd w:val="clear" w:color="auto" w:fill="FFFFFF"/>
        <w:spacing w:before="240" w:after="240" w:line="240" w:lineRule="auto"/>
        <w:ind w:right="2880"/>
        <w:outlineLvl w:val="1"/>
        <w:rPr>
          <w:rFonts w:ascii="Georgia" w:eastAsia="Times New Roman" w:hAnsi="Georgia" w:cs="Arial"/>
          <w:b/>
          <w:bCs/>
          <w:color w:val="C80000"/>
          <w:sz w:val="14"/>
          <w:szCs w:val="14"/>
        </w:rPr>
      </w:pPr>
      <w:r w:rsidRPr="00335587">
        <w:rPr>
          <w:rFonts w:ascii="Georgia" w:eastAsia="Times New Roman" w:hAnsi="Georgia" w:cs="Arial"/>
          <w:b/>
          <w:bCs/>
          <w:color w:val="C80000"/>
          <w:sz w:val="14"/>
          <w:szCs w:val="14"/>
        </w:rPr>
        <w:t>Featured Directories of All Loan and Credit Agreements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This INTERCOMPANY CREDIT AGREEMENT (this "Agreement") by and between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Carlson Companies, Inc., a Minnesota corporation ("CCI"), and Carlson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Restaurants Worldwide Inc., a Delaware corporation ("CRW"), is effective as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of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August 19, 1999.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         ARTICLE I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        DEFINITIONS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1.01 DEFINITIONS. The following terms, as used herein, have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following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meanings: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(a)  "ADVANCE" means, an advance by CCI or CRW, as applicable, pursuant to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Section 2.01 or 2.02, which shall include, without limitation, advances by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CCI to CRW or on behalf of CRW and amounts owed by CRW and its Subsidiaries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for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fees, costs and expenses under the Services Agreement between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parties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(b)  "CCI BALANCE" means, with respect to an Interest Period, the net daily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balance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funds owed by CCI to CRW as set forth in the intercompany account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maintained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by CCI pursuant to Section 2.05 hereof.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(c)  "CODE" means, the Internal Revenue Code of 1986 as amended.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(d)  "CRW BALANCE" means, with respect to an Interest Period, the net daily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balance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funds owed by CRW to CCI as set forth in the intercompany account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maintained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by CCI pursuant to Section 2.05 hereof.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(e)  "CRW PROMISSORY NOTE" means, that certain Promissory Note dated December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31, 1998 issued by CRW in the amount of approximately $70.4 million to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Carlson Companies, Inc.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(f)  "DIVIDEND PROMISSORY NOTE" means, that certain Promissory Note dated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June 28, 1999 issued by CRW in the amount of $120 million to Carlson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Hospitality Group, Inc.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(g)  "ERISA" means, the Employee Retirement Income Security Act of 1974,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together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with all amendments from time to time thereto.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(h)  "ERISA AFFILIATE" means, any trade or business (whether or not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incorporated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) which is under common control with CRW within the meaning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regulations promulgated under the Internal Revenue Code of 1986 as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amended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</w:t>
      </w:r>
      <w:proofErr w:type="spellStart"/>
      <w:r w:rsidRPr="00335587">
        <w:rPr>
          <w:rFonts w:ascii="Georgia" w:hAnsi="Georgia"/>
          <w:color w:val="333333"/>
          <w:sz w:val="14"/>
          <w:szCs w:val="14"/>
        </w:rPr>
        <w:t>i</w:t>
      </w:r>
      <w:proofErr w:type="spellEnd"/>
      <w:r w:rsidRPr="00335587">
        <w:rPr>
          <w:rFonts w:ascii="Georgia" w:hAnsi="Georgia"/>
          <w:color w:val="333333"/>
          <w:sz w:val="14"/>
          <w:szCs w:val="14"/>
        </w:rPr>
        <w:t>)  "EVENT OF DEFAULT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"  means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any material default of the terms of this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Agreement or the Services Agreement.</w:t>
      </w:r>
      <w:proofErr w:type="gramEnd"/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&lt;PAGE&gt;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(j)  "INDEBTEDNESS" means, with respect to any Person at any time, without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duplication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all obligations of such Person which, in accordance with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generally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accepted accounting principles, consistently applied, should be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classified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as liabilities on a consolidated balance sheet of such Person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prepared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 accordance with generally accepted accounting principles,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consistently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applied, but in any event shall include: (a) all obligations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such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Person for borrowed money, (b) all obligations of such Person evidenced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by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bonds, debentures, notes or other similar instruments, (c) all obligations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of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such Person upon which interest charges are customarily paid or accrued,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(d)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all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obligations of such Person under conditional sale or other title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retention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agreements relating to property purchased by such Person, (e) all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obligations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such Person issued or assumed as the deferred purchase price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of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property or services (other than accounts payable on normal payment terms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to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suppliers incurred in the ordinary course of business), (f) all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obligations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others secured by any Lien on property owned or acquired by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such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Person, whether or not the obligations secured thereby have been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assumed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(g) all capitalized lease obligations of such Person, (h) all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obligations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any partnership or joint venture as to which such Person is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may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become personally liable, (</w:t>
      </w:r>
      <w:proofErr w:type="spellStart"/>
      <w:r w:rsidRPr="00335587">
        <w:rPr>
          <w:rFonts w:ascii="Georgia" w:hAnsi="Georgia"/>
          <w:color w:val="333333"/>
          <w:sz w:val="14"/>
          <w:szCs w:val="14"/>
        </w:rPr>
        <w:t>i</w:t>
      </w:r>
      <w:proofErr w:type="spellEnd"/>
      <w:r w:rsidRPr="00335587">
        <w:rPr>
          <w:rFonts w:ascii="Georgia" w:hAnsi="Georgia"/>
          <w:color w:val="333333"/>
          <w:sz w:val="14"/>
          <w:szCs w:val="14"/>
        </w:rPr>
        <w:t>) all guarantees by such Person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Indebtedness of others, and (j) all contingent obligations of such Person.</w:t>
      </w:r>
      <w:proofErr w:type="gramEnd"/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(k)  "INTEREST PERIOD" means, the period commencing on the date of an Advance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and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ending on the date the Advance is paid.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(l)  "INTEREST RATE" has the meaning ascribed to it in Section 2.03.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(m)  "INVESTMENT" means, any investment in any Person, whether by means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share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purchase, capital contribution, loan or otherwise; in determining from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time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to time the amount of Investments, share purchases and capital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contributions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shall be taken at the original cost thereof regardless of any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subsequent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appreciation or depreciation therein and loans shall be taken at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principal amount thereof remaining unpaid.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(n)  "LIBOR RATE" means, a rate equal to the LIBOR Rate, as the rate for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Interest Period shall be published from time to time in the Money Rates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column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the "Money &amp; Investing Section" of the WALL STREET JOURNAL as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"LIBOR Rate" for three month borrowings.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(o)  "MULTIEMPLOYER PLAN" means, the term as defined in Section 4001 (a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)(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3)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of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ERISA to which CRW or and Subsidiary is making or accruing an obligation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to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make contributions or has within any of the preceding three plan years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made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or accrued an obligation to make contributions.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(p)  "PLAN" means, each employee benefit plan (whether now in existence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hereafter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instituted), as such term is defined in Section 3 of ERISA,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maintained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for the benefit of employees, officers or directors of CRW or any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Subsidiary.</w:t>
      </w:r>
      <w:proofErr w:type="gramEnd"/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         Page 2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&lt;PAGE&gt;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(q)  "LIEN" means, any security interest, mortgage, pledge, lien, charge,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encumbrance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title retention agreement or analogous instrument, in, of, or on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any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the assets or properties, now owned or hereafter acquired, of CRW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any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Subsidiary, whether arising by agreement or operation of law.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(r)  "PERSON" means, any natural person, corporation, partnership, joint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venture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firm, association, trust, unincorporated organization, government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governmental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agency or political subdivision or any other entity, whether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acting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 an individual, fiduciary or other capacity.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(s)  "SERVICES AGREEMENT" means, the Services Agreement effective as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August 19, 1999, between CCI and CRW, as it may be amended from time to time.</w:t>
      </w:r>
      <w:proofErr w:type="gramEnd"/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If the Services Agreement is terminated prior to the termination of this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Agreement, any references to the Services Agreement after its termination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shall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mean the version of the Services Agreement in effect immediately prior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to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the termination of the Services Agreement.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(t)  "SUBSIDIARY" means, any corporation a majority of the shares of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outstanding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stock of which have ordinary voting power for the election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directors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is owned by CRW, either directly or through one or more of its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Subsidiaries.</w:t>
      </w:r>
      <w:proofErr w:type="gramEnd"/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         ARTICLE II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ADVANCES AND CASH MANAGEMENT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2.01 ADVANCES FROM CRW TO CCI.   Any funds of CRW and its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Subsidiaries that are not required to meet the daily cash requirements of CRW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and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its Subsidiaries will be transferred to CCI through a concentration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account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on a daily basis as an Advance hereunder and/or applied, at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discretion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CRW, to decrease the outstanding balance of Advances from CCI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pursuant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to Section 2.02, as applicable.  Any funds transferred from CRW to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CCI will be deemed as either an Advance to CCI, if there are no outstanding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Advances from CCI to CRW, or a decrease of Advances from CCI to CRW, if such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Advances exist.  Any interest payable by CCI on an Advance from CRW (other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than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interest payable upon or after termination of this Agreement) shall be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treated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(effective as of the first day of the following Interest Period) as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Advance from CRW for the purposes of this Agreement.  Each Advance by CRW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under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this Section 2.01 shall be deemed to be made by CRW notwithstanding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fact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that such Advance may involve cash of one or more Subsidiaries of CRW.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All funds which constitute Advances to CCI pursuant to this Section 2.01(and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not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decreases in Advances from CCI to CRW) shall bear interest at the LIBOR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Rate.</w:t>
      </w:r>
      <w:proofErr w:type="gramEnd"/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2.02 ADVANCES FROM CCI TO CRW.  Subject to the following limit,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any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funds needed by CRW and its Subsidiaries in order to meet daily cash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requirements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CRW and its Subsidiaries will be advanced by CCI.  In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addition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subject to repayment as provided in Section 2.04 and simultaneously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with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the execution of this Agreement,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         Page 3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&lt;PAGE&gt;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lastRenderedPageBreak/>
        <w:t>CCI will issue an Advance and satisfy the outstanding balance of the Dividend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Promissory Note and CRW Promissory Note.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 The outstanding balance of all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Advances from CCI to CRW and all of its Subsidiaries shall never exceed (</w:t>
      </w:r>
      <w:proofErr w:type="spellStart"/>
      <w:r w:rsidRPr="00335587">
        <w:rPr>
          <w:rFonts w:ascii="Georgia" w:hAnsi="Georgia"/>
          <w:color w:val="333333"/>
          <w:sz w:val="14"/>
          <w:szCs w:val="14"/>
        </w:rPr>
        <w:t>i</w:t>
      </w:r>
      <w:proofErr w:type="spellEnd"/>
      <w:r w:rsidRPr="00335587">
        <w:rPr>
          <w:rFonts w:ascii="Georgia" w:hAnsi="Georgia"/>
          <w:color w:val="333333"/>
          <w:sz w:val="14"/>
          <w:szCs w:val="14"/>
        </w:rPr>
        <w:t>)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$225,000,000 in the aggregate at any time prior to an initial public offering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of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stock of CRW, or (ii) $105,000,000 in the aggregate at any time after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application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the proceeds of such initial public offering of stock of CRW.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Any funds transferred from CCI to CRW will be deemed as either an Advance to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CRW, if there are no outstanding Advances from CRW to CCI, or a decrease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Advances from CRW, if such Advances to CCI exist. Any interest payable by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CRW on an Advance from CCI (other than interest payable upon or after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termination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this Agreement) shall be treated (effective as of the first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day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the following Interest Period) as an Advance from CCI for the purposes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of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this Agreement. Interest that accrues after the maximum borrowing amount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has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been reached shall be considered an Advance notwithstanding the limits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set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forth in this Section. Each Advance by CCI under this Section 2.02 shall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be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deemed made by CCI notwithstanding the fact that such Advance may involve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cash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one or more Subsidiaries of CCI.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2.03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INTEREST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(a)  Subject to the other provisions of this Section 2.03, interest shall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accrue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on Advances at the rate (the "Interest Rate") of 125 basis points over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LIBOR Rate in effect on the date of the Advance. Interest shall be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calculated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on the basis of a 360 day year for the actual number of days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elapsed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  Interest payments for Interest Periods ending (</w:t>
      </w:r>
      <w:proofErr w:type="spellStart"/>
      <w:r w:rsidRPr="00335587">
        <w:rPr>
          <w:rFonts w:ascii="Georgia" w:hAnsi="Georgia"/>
          <w:color w:val="333333"/>
          <w:sz w:val="14"/>
          <w:szCs w:val="14"/>
        </w:rPr>
        <w:t>i</w:t>
      </w:r>
      <w:proofErr w:type="spellEnd"/>
      <w:r w:rsidRPr="00335587">
        <w:rPr>
          <w:rFonts w:ascii="Georgia" w:hAnsi="Georgia"/>
          <w:color w:val="333333"/>
          <w:sz w:val="14"/>
          <w:szCs w:val="14"/>
        </w:rPr>
        <w:t>) prior to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termination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this Agreement shall be treated as Advances pursuant to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Sections 2.01 and 2.02 herein, as applicable, on the first day of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following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Interest Period and (ii) on the termination of this Agreement shall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be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payable immediately (each an "Interest Payment"). Outstanding Advances and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Interest Payments for the final Interest Period not repaid when they become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due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and payable upon the termination of this Agreement as provided in Section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4.03 shall bear interest from and after the required date of payment to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date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payment at an annual rate equal to two and one-half percent (2-1/2 %)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per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annum in excess of the rate applicable to the unpaid principal amount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immediately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before it became due.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(b)  The interest payable by CCI under this Agreement shall be calculated by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multiplying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the Interest Rate by the CCI Balance for the applicable days in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Interest Period.  The interest payable by CRW under this Agreement shall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be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calculated by multiplying the Interest Rate by CRW Balance for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applicable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days in the Interest Period.  The Interest Payment required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to be</w:t>
      </w:r>
      <w:proofErr w:type="gramEnd"/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made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by each party is independent of the Interest Payment required to be paid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by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the other party, and interest may be paid by both CCI and CRW for any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given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Interest Period.  CCI shall calculate the amount of interest payable by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both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CCI and CRW for each Interest Period and, upon request, shall provide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notice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thereof to CRW, together with supporting calculations.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(c)  All calculations shall be performed by CCI and shall be subject to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dispute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resolution mechanisms provided for in Section 4.01.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         Page 4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&lt;PAGE&gt;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2.04  REPAYMENT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  During the term of this Agreement, all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Advances received by either party under this Agreement shall be offset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against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and shall be treated as repaid to the extent of any Advances made by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such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party to the other party.  Repayments can be made at any time by either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party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with interest payable up to the date of repayment.  No prepayment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penalty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may be levied.  Upon termination of this Agreement, any Advances that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have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not theretofore been repaid, together with accrued interest, will be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payable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 full immediately following termination of this Agreement.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2.05  INTERCOMPANY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ACCOUNT.  CCI shall maintain a ledger in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which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all CCI Advances and CRW Advances and all repayments of such Advances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shall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be recorded.  CCI shall give CRW access, during normal business hours,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to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such ledger and the other records relating to Advances and payments made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with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respect thereto. CCI shall have until the 30th day following the end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each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Interest Period to make any calculations required to be made by it under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provisions of this Agreement.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2.06  REQUESTS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FOR ADVANCES.  Notice of a request for an Advance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hereunder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(other than Advances made by CCI to CRW through intercompany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accounts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) to meet the daily cash requirements of CRW and its Subsidiaries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will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be made pursuant to a form and instructions provided separately by CCI.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Advances will be made according to a schedule to be agreed between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parties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2.07 TRANSFERS OF FUNDS.  All transfers of funds between CCI and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CRW will be initiated by CCI Treasury.  All funds will be transferred through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intercompany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accounts, or as otherwise agreed by the parties.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lastRenderedPageBreak/>
        <w:t xml:space="preserve">     SECTION 2.08 TAXES.  If CRW or CCI shall be required by law to deduct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any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tax from or in respect of any sum payable hereunder to the other party: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(a)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as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soon as such party is aware that any such deduction, withholding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payment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a tax is required, or of any change in any such requirement, it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shall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notify the other party; (b) such party shall make such deductions,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pay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such tax, before any interest or penalty becomes payable; (c) such party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shall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pay the full amount deducted to the relevant taxing authority or other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authority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 accordance with applicable law; and (d) within thirty (30) days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after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paying such tax, such party shall deliver to the other party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satisfactory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evidence of that deduction, withholding or payment and (where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remittance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is required) of the remittance thereof to the relevant taxing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other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authority.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2.09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REQUIREMENT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TO BORROW.  CRW shall not borrow any funds from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any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person other than CCI in order to satisfy its financial requirements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unless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such borrowing is consented to by CCI in writing.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2.10 USURY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 All agreements between the parties, whether now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existing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or hereafter arising and whether written or oral, are hereby limited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so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that in no contingency, whether by reason of demand for payment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acceleration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the maturity hereof or otherwise, shall the interest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contracted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for, charged or received by either party exceed the maximum amount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permissible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under applicable law. If, from any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         Page 5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&lt;PAGE&gt;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circumstance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whatsoever, interest would otherwise be payable to either party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excess of the maximum lawful amount, the interest payable to such party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shall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be reduced to the maximum amount permitted under applicable law; and if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from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any circumstance either party shall ever receive anything of value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deemed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interest by applicable law in excess of the maximum lawful amount, an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amount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equal to any excessive interest shall be applied to the reduction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principal hereof and not to the payment of interest, or if such excessive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interest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exceeds the unpaid balance of principal hereof such excess shall be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refunded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to the party deemed to have made such payment.  All interest paid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agreed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to be paid to either party shall, to the extent permitted by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applicable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law, be amortized, prorated, allocated, and spread throughout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full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period until payment in full of the principal (including the period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any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renewal or extension hereof) so that the interest hereon for such full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period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shall not exceed the maximum amount permitted by applicable law. This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paragraph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shall control all agreements between the parties.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        ARTICLE III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      COVENANTS OF CRW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Until the repayment of all Advances under this Agreement, CRW will: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3.01  CORPORATE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EXISTENCE.  Maintain, and, except as provided in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Section 3.7 hereof, cause each Subsidiary to maintain, (a)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its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corporate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existence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 good standing under the laws of the jurisdiction of its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incorporation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(b) its right to transact business in each jurisdiction in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which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the character of the properties owned or leased by it or the business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conducted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by it makes such qualification necessary and the failure to so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qualify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would permanently preclude CRW or such Subsidiary from enforcing its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rights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with respect to any material assets or expose CRW or such Subsidiary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to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any material liability and (c) conduct and operate its business in a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lawful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manner as presently conducted.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3.02  COMPLIANCE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WITH LAWS, ETC.  Comply, and cause each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Subsidiary to comply, in all material respects with all applicable laws,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rules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regulations and orders (including without limitation Regulation X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Board of Governors of the Federal Reserve System), such compliance to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include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without limitation, paying before the same become delinquent all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taxes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assessments and governmental charges imposed upon it or upon its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property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except to the extent contested in good faith by appropriate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proceedings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and for which adequate reserves have been established.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3.03  ERISA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  At all times maintain, and cause each Subsidiary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to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maintain, each of its Plans in compliance with all material applicable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requirements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ERISA and of the Code and with all material applicable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rulings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and regulations issued under the provisions of ERISA and the Code;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and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not permit any of its ERISA Affiliates to, (a) engage in any transaction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connection with which CRW or any of its ERISA Affiliates would be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subject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to either a civil penalty assessed pursuant to Section 502(</w:t>
      </w:r>
      <w:proofErr w:type="spellStart"/>
      <w:r w:rsidRPr="00335587">
        <w:rPr>
          <w:rFonts w:ascii="Georgia" w:hAnsi="Georgia"/>
          <w:color w:val="333333"/>
          <w:sz w:val="14"/>
          <w:szCs w:val="14"/>
        </w:rPr>
        <w:t>i</w:t>
      </w:r>
      <w:proofErr w:type="spellEnd"/>
      <w:r w:rsidRPr="00335587">
        <w:rPr>
          <w:rFonts w:ascii="Georgia" w:hAnsi="Georgia"/>
          <w:color w:val="333333"/>
          <w:sz w:val="14"/>
          <w:szCs w:val="14"/>
        </w:rPr>
        <w:t>)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ERISA or a tax imposed by Section 4975 of the Code, in either case in an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amount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exceeding $1,000,000, (b) fail to make full payment when due of all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amounts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which,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         Page 6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&lt;PAGE&gt;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under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the provisions of any Plan, CRW or any of its ERISA Affiliates is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required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to pay as contributions thereto, or permit to exist any accumulated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funding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deficiency (as such term is defined in Section 302 of ERISA and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Section 412 of the Code), whether or not waived, with respect to any Plan in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aggregate amount exceeding $1,000,000 or (c) fail to make any payments in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aggregate amount exceeding $1,000,000 to any Multiemployer Plan that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CRW or any of its ERISA Affiliates may be required to make under any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agreement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relating to such Multiemployer Plan or any law pertaining thereto.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3.04  INSURANCE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  Maintain, and cause each Subsidiary to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maintain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in full force and effect insurance comparable to present policies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amounts and risks covered plus such additional insurance, if any, as may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from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time to time be required to provide coverage customarily maintained by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similarly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situated companies.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3.05  LITIGATION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  Notify the CCI in writing of all litigation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involving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 claim against CRW or any Subsidiary of more than $5,000,000 and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of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all other litigation and proceedings before any governmental or regulatory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agencies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affecting CRW or any Subsidiary which, if adversely determined,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would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materially affect the consolidated financial condition of CRW and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Subsidiaries.</w:t>
      </w:r>
      <w:proofErr w:type="gramEnd"/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3.06  LIENS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  Not, and not permit any Subsidiary to, create,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incur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assume or suffer to exist, any Lien with respect to its right, title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and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interest in or to any property or assets now owned or hereafter acquired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by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CRW or any Subsidiary except (a) </w:t>
      </w:r>
      <w:proofErr w:type="spellStart"/>
      <w:r w:rsidRPr="00335587">
        <w:rPr>
          <w:rFonts w:ascii="Georgia" w:hAnsi="Georgia"/>
          <w:color w:val="333333"/>
          <w:sz w:val="14"/>
          <w:szCs w:val="14"/>
        </w:rPr>
        <w:t>materialmen's</w:t>
      </w:r>
      <w:proofErr w:type="spellEnd"/>
      <w:r w:rsidRPr="00335587">
        <w:rPr>
          <w:rFonts w:ascii="Georgia" w:hAnsi="Georgia"/>
          <w:color w:val="333333"/>
          <w:sz w:val="14"/>
          <w:szCs w:val="14"/>
        </w:rPr>
        <w:t>, mechanics', suppliers',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tax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carriers or warehousemen's Liens, statutory Liens of landlords and other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like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Liens arising in the ordinary course of business and liens for taxes,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assessments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or other governmental charges, securing obligations which are not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yet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due or which are being contested in good faith by appropriate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proceedings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and other like Liens in existence less than 120 days from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date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creation thereof, (b) existing Liens on property acquired in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acquisitions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(c) any Lien on property owned by any Person (other than CRW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Subsidiary) in which CRW or a Subsidiary has made an Investment and which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Lien secures all obligation of such Person for which neither CRW nor any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Subsidiary has any liability, and (d) purchase money mortgages, liens,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security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interests or encumbrances upon or in property acquired after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date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hereof, or mortgages, liens, lease purchase liens, security interests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encumbrances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existing in the property at the time of acquisition thereof,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provided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that such mortgages, liens, security interests or encumbrances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extend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only to the property then being acquired and secure only indebtedness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being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created or assumed in connection with that acquisition.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3.07  MERGER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AND CONSOLIDATION.  Not, and not permit any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Subsidiary to, merge or consolidate or enter into any analogous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reorganization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or transaction with any other Person except that: (a) any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Subsidiary may merge or consolidate with, or be liquidated into, CRW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another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Subsidiary; (b) CRW may merge or consolidate with another Person if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(</w:t>
      </w:r>
      <w:proofErr w:type="spellStart"/>
      <w:r w:rsidRPr="00335587">
        <w:rPr>
          <w:rFonts w:ascii="Georgia" w:hAnsi="Georgia"/>
          <w:color w:val="333333"/>
          <w:sz w:val="14"/>
          <w:szCs w:val="14"/>
        </w:rPr>
        <w:t>i</w:t>
      </w:r>
      <w:proofErr w:type="spellEnd"/>
      <w:r w:rsidRPr="00335587">
        <w:rPr>
          <w:rFonts w:ascii="Georgia" w:hAnsi="Georgia"/>
          <w:color w:val="333333"/>
          <w:sz w:val="14"/>
          <w:szCs w:val="14"/>
        </w:rPr>
        <w:t>) CRW is the surviving or resulting entity and (ii) no Event of Default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would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result from, or would exist immediately after, such consolidation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merger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; (c) a Subsidiary may merge or consolidate with another Person if (</w:t>
      </w:r>
      <w:proofErr w:type="spellStart"/>
      <w:r w:rsidRPr="00335587">
        <w:rPr>
          <w:rFonts w:ascii="Georgia" w:hAnsi="Georgia"/>
          <w:color w:val="333333"/>
          <w:sz w:val="14"/>
          <w:szCs w:val="14"/>
        </w:rPr>
        <w:t>i</w:t>
      </w:r>
      <w:proofErr w:type="spellEnd"/>
      <w:r w:rsidRPr="00335587">
        <w:rPr>
          <w:rFonts w:ascii="Georgia" w:hAnsi="Georgia"/>
          <w:color w:val="333333"/>
          <w:sz w:val="14"/>
          <w:szCs w:val="14"/>
        </w:rPr>
        <w:t>)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Subsidiary is the surviving or resulting entity or such other Person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becomes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 Subsidiary upon such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         Page 7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&lt;PAGE&gt;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consolidation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or merger and (ii) no Event of Default or would result from,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would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exist immediately after, such consolidation or merger; and (d) any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Person may become a Subsidiary if no Event of Default would result from,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would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exist immediately after, such consolidation or merger.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3.08  LOANS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AND ADVANCES.  Not, and not permit any Subsidiary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to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make or make any commitment to make, or permit to exist or remain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outstanding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any loan, advance or extension of credit to, or any Investment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any Person, except: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(a)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loans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advances or extensions of credit to, or Investments in, a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Subsidiary which is engaged in a line of business similar to any line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business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 which CRW or any Subsidiary was engaged as of August 19, 1999;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(b)  Investments in stock, obligations, securities or assets of a Person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provided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such Person is engaged in a line of business similar to any line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business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engaged in by CRW or any Subsidiary as of August 19, 1999;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(c)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obligations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securities or assets received in settlement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lastRenderedPageBreak/>
        <w:t>Indebtedness of a Person to CRW or a Subsidiary and which was incurred in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ordinary course of business of CRW or such Subsidiary, as the case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may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be;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(d)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trade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receivables arising in the ordinary course of business; and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(e)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loans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advances, extensions of credit, or Investments, approved by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CCI in writing.</w:t>
      </w:r>
      <w:proofErr w:type="gramEnd"/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3.09  SALES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ASSETS.  Not, and not permit any Subsidiary to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sell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(including sales with a view to the concurrent or subsequent acquisition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by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lease ["sale-leaseback transactions"]), transfer, convey, lease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otherwise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dispose of (or enter into any commitment to do so) all or any part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of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its assets except for: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(a)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sales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 the ordinary course of business;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(b)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sale-leaseback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transactions provided that the aggregate fair market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value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the assets sold under all such sale-leaseback transactions during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Term shall not at any time exceed ten percent (10%) of CRWs equity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determined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as of the last day of the fiscal quarter next preceding the most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recent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such transaction, without the written consent of CCI;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(c)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any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other sale of assets (whether in one transaction or a series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transactions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), provided that the aggregate fair market value of the assets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sold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pursuant to this paragraph (c) for any fiscal year of CRW shall not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exceed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ten percent (10%) of CRWs equity as of the last day of the fiscal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quarter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next preceding the most recent such transaction; and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         Page 8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&lt;PAGE&gt;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(d)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transfers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assets between Subsidiaries or between CRW and any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Subsidiary.</w:t>
      </w:r>
      <w:proofErr w:type="gramEnd"/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3.10  GUARANTIES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AND CONTINGENT LIABILITIES.  Not, and not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permit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any Subsidiary to, guarantee, endorse, contingently agree to purchase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or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to provide funds for the payment of, agree to maintain the net worth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working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capital or any other financial test of or otherwise become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contingently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liable upon, any obligation of any other Person, or create,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incur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assume, suffer or permit to exist any other contingent liability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except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: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(a)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by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the endorsement of negotiable instruments for deposit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collection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(or similar transactions) in the ordinary course of business;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(b)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guaranties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the obligations of Persons given by CRW or a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Subsidiary in the ordinary course of business in connection with a franchise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agreement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management agreement or similar service agreement or customer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relationship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between CRW or a Subsidiary and such Person, approved in writing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by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CCI;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(c)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reimbursement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obligations with respect to standby letters of credit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furnished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 the ordinary course of business to secure payment of insurance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premiums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deductible losses and similar miscellaneous charges in connection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with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obtaining insurance coverage, approved in writing by CCI;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(d)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reimbursement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obligations with respect to standby letters of credit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furnished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 the ordinary course of business in international trade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transactions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(e)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claims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against CRW or any Subsidiary which are being contested by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CRW or such Subsidiary in good faith and by appropriate proceedings;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(f)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guaranties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by CRW of Indebtedness of any Subsidiary incurred in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ordinary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course of business in connection with a line of business engaged in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by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CRW or any Subsidiary as of August 19, 1999; and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(g)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guaranties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by any Subsidiary of Indebtedness of CRW or any other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Subsidiary incurred in the ordinary course of business in connection with a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line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business engaged in by CRW or any Subsidiary as of August 19, 1999.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3.11  REGULATIONS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U, G AND X.  Not, and not permit any Subsidiary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to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use any part of the proceeds of the Loans to extend credit to others for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purpose of purchasing or carrying any margin stock (within the meaning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Regulation G of the Board of Governors of the Federal Reserve System) in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violation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any provision of Regulation U, G or X of said Board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Governors.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 If requested by any Bank, it will furnish the Banks with a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statement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 conformity with the requirements of Federal Reserve Form U-1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referred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to in Regulation U.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lastRenderedPageBreak/>
        <w:t xml:space="preserve">                                     Page 9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&lt;PAGE&gt;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         ARTICLE IV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       ADMINISTRATION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4.01 DISPUTES. All disputes under this Agreement shall be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handled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 the manner provided for in Article 7.10 of the Services Agreement.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4.02 LIMITATIONS ON LIABILITY.  Neither party shall have any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liability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under this Agreement (including any liability for its own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negligence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) for damages, losses or expenses (including expenses or higher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interest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rates incurred in order to obtain alternative financing sources)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suffered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by the other party or its Subsidiaries as a result of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performance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or non-performance of such party's obligations hereunder, unless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such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damages, losses or expenses are caused by or arise out of the willful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misconduct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or gross negligence of such party or a breach by such party.  In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no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event shall either party have any liability to the other party for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indirect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incidental or consequential damages that such other party or its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Subsidiaries or any third party may incur or experience on account of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performance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or non-performance of such party's obligations hereunder.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provisions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this Section 4.02 shall survive any termination of this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Agreement.</w:t>
      </w:r>
      <w:proofErr w:type="gramEnd"/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4.03  TERM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THE AGREEMENT.  This Agreement commences on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effective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date of this Agreement as set forth above and will continue in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effect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until 11:59 p.m., Central Time, on December 31, 2001. Notwithstanding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foregoing, this Agreement may be sooner terminated, without liability to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terminating party: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(a)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by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either party, upon 90 days' notice to the other party, if CCI ceases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to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own, directly or indirectly, 50% or more of the outstanding common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stock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CRW;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(b)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by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either party, immediately upon notice to the other party, if (</w:t>
      </w:r>
      <w:proofErr w:type="spellStart"/>
      <w:r w:rsidRPr="00335587">
        <w:rPr>
          <w:rFonts w:ascii="Georgia" w:hAnsi="Georgia"/>
          <w:color w:val="333333"/>
          <w:sz w:val="14"/>
          <w:szCs w:val="14"/>
        </w:rPr>
        <w:t>i</w:t>
      </w:r>
      <w:proofErr w:type="spellEnd"/>
      <w:r w:rsidRPr="00335587">
        <w:rPr>
          <w:rFonts w:ascii="Georgia" w:hAnsi="Georgia"/>
          <w:color w:val="333333"/>
          <w:sz w:val="14"/>
          <w:szCs w:val="14"/>
        </w:rPr>
        <w:t>) that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other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party makes a general assignment of all or substantially all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its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assets for the benefit of its creditors; (ii) that other party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applies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for, consents to or acquiesces in the appointment of a receiver,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trustee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custodian or liquidator for its business or all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substantially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all of its assets; (iii) that other party files,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consents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to or acquiesces in a petition seeking relief or reorganization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under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any bankruptcy or insolvency laws; or (iv) a petition seeking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relief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or reorganization under any bankruptcy or insolvency laws is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filed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against that other party and is not dismissed within 90 days after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it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was filed;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(c)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by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either party, immediately upon notice to the other party, if that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other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party's material breach of this Agreement continues uncured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uncorrected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for 30 days after both the nature of that breach and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necessary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cure or correction has been agreed upon by the parties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otherwise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determined by the dispute resolution procedure described in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Section 3.01; provided that if the parties agree or it is determined by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the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dispute resolution procedure that the material breach is not capable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of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being cured or corrected, the termination shall be effective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immediately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upon notice;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         Page 10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&lt;PAGE&gt;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(d)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by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either party, immediately upon notice to the other party, if it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determines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that performance of its rights or obligations under this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Agreement is or becomes illegal;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(e)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by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either party, immediately upon notice to the other party, if payments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made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by the other party are subject to any deduction or withholding for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or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on account of any tax, unless the other party agrees to increase its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payments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such that, after all required deductions have been made,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party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receives a net amount equal to the sum it would have received had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no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such deductions been made;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(f)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by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either party, immediately upon notice to the other party, if it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determines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that its compliance with any law or regulation or any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guideline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or request from any central bank or governmental or regulatory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authority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would create a cost or increase the cost of providing credit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under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this Agreement, unless the other party agrees to pay amounts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sufficient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to indemnify for such cost or increase in cost; 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(g)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by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either party, immediately upon notice to the other party, if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Services Agreement has been terminated.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lastRenderedPageBreak/>
        <w:t xml:space="preserve">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4.04  RENEWAL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  The parties may consent to successive one-year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renewal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terms.  If CRW wishes to renew the term of this Agreement, it shall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provide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notice to CCI of that desire by June 30, 2001 and the same date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each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subsequent year. If CCI consents to such renewal, it shall provide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notice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to CRW of that concurrence by July 30 of that year. If no notice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desire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to renew or subsequent consent is given, this Agreement will terminate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when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the then current term expires.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4.05  CONFIDENTIALITY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  Confidentiality of matters will be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maintained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 the manner set forth in Article 7.08 of the Services Agreement.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4.06  SUCCESSORS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AND ASSIGNS.  Matters regarding succession and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assignment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shall be determined in the manner set forth in the Services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Agreement.</w:t>
      </w:r>
      <w:proofErr w:type="gramEnd"/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4.07  NO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THIRD-PARTY BENEFICIARIES.  Nothing expressed or implied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this Agreement shall be construed to give any person or entity other than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parties hereto any legal or equitable rights hereunder.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4.08  ENTIRE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AGREEMENT.  This Agreement constitutes the entire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agreement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the parties on this subject, except that any administrative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matters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not addressed herein shall be addressed in the manner set forth in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Services Agreement.  This Agreement replaces and supersedes any prior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agreement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or understanding of the parties, whether written or oral, on this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subject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not expressed or referred to in this Agreement.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4.09  AMENDMENT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  This Agreement may not be amended except by a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written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instrument signed by the parties hereto.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         Page 11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&lt;PAGE&gt;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SECTION 4.10 WAIVERS.  Either party hereto may (a) extend the time for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performance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any of the obligations or other act of the other party or (b)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waive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compliance with any of the agreements contained herein. No waiver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any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term shall be construed as a waiver of the same term in any other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situation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or a waiver of any other term of this Agreement. The failure of any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party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to assert any of its rights hereunder will not constitute a waiver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any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such rights.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4.11  SEVERABILITY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  If any provision of this Agreement is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invalid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illegal or incapable of being enforced by any rule of law or public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policy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such provision shall be deemed severable and all other provisions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this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Agreement shall nevertheless remain in full force and effect.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4.12  HEADINGS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  Section headings in this Agreement are included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herein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for convenience of reference only and shall not constitute a part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this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Agreement for any other purpose.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4.13  NOTICES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  All notices required hereunder shall be given in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the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manner set forth in Article 7.09 of the Services Agreement.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4.14  GOVERNING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LAW.  This Agreement shall be governed by and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construed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 accordance with the substantive laws of the State of Minnesota,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without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giving effect to any choice-of-law rules that may require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application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of the laws of another jurisdiction.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4.15  CHANGES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IN LAW.  If at any time due to the adoption of any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law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rule, regulation, treaty or directive, or any change therein or in the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interpretation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or administration thereof by any court, central bank,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governmental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authority, agency or instrumentality, or comparable agency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charged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with the interpretation or administration thereof, or for any other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reason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arising subsequent to the date of this Agreement, it shall become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unlawful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or impossible for CCI to make any Advance, the obligation of CCI to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provide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such Advances shall, upon the happening of such event, forthwith be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suspended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for the duration of such illegality or impossibility.  If any such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event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shall make it unlawful or impossible for CCI to continue any Advances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previously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made by it hereunder, CCI shall, upon the happening of such event,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notify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CRW thereof in writing, and CRW shall, at the time notified by CCI,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repay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such Advances in full, together with accrued interest thereon.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         Page 12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&lt;PAGE&gt;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SECTION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4.16  COUNTERPARTS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 This Agreement may be signed in any number of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lastRenderedPageBreak/>
        <w:t>counterparts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, with the same effect as if all signatories had signed the same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document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>.  All counterparts shall be construed together to constitute one,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and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the same, document.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IN WITNESS WHEREOF, CCI and CRW have caused this Agreement to be executed as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proofErr w:type="gramStart"/>
      <w:r w:rsidRPr="00335587">
        <w:rPr>
          <w:rFonts w:ascii="Georgia" w:hAnsi="Georgia"/>
          <w:color w:val="333333"/>
          <w:sz w:val="14"/>
          <w:szCs w:val="14"/>
        </w:rPr>
        <w:t>of</w:t>
      </w:r>
      <w:proofErr w:type="gramEnd"/>
      <w:r w:rsidRPr="00335587">
        <w:rPr>
          <w:rFonts w:ascii="Georgia" w:hAnsi="Georgia"/>
          <w:color w:val="333333"/>
          <w:sz w:val="14"/>
          <w:szCs w:val="14"/>
        </w:rPr>
        <w:t xml:space="preserve"> the date first above written.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CARLSON COMPANIES, INC.                 </w:t>
      </w:r>
      <w:proofErr w:type="gramStart"/>
      <w:r w:rsidRPr="00335587">
        <w:rPr>
          <w:rFonts w:ascii="Georgia" w:hAnsi="Georgia"/>
          <w:color w:val="333333"/>
          <w:sz w:val="14"/>
          <w:szCs w:val="14"/>
        </w:rPr>
        <w:t>CARLSON RESTAURANTS WORLDWIDE INC.</w:t>
      </w:r>
      <w:proofErr w:type="gramEnd"/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By: /s/ </w:t>
      </w:r>
      <w:proofErr w:type="spellStart"/>
      <w:r w:rsidRPr="00335587">
        <w:rPr>
          <w:rFonts w:ascii="Georgia" w:hAnsi="Georgia"/>
          <w:color w:val="333333"/>
          <w:sz w:val="14"/>
          <w:szCs w:val="14"/>
        </w:rPr>
        <w:t>Martyn</w:t>
      </w:r>
      <w:proofErr w:type="spellEnd"/>
      <w:r w:rsidRPr="00335587">
        <w:rPr>
          <w:rFonts w:ascii="Georgia" w:hAnsi="Georgia"/>
          <w:color w:val="333333"/>
          <w:sz w:val="14"/>
          <w:szCs w:val="14"/>
        </w:rPr>
        <w:t xml:space="preserve"> R. Redgrave              By: /s/ Wallace B. </w:t>
      </w:r>
      <w:proofErr w:type="spellStart"/>
      <w:r w:rsidRPr="00335587">
        <w:rPr>
          <w:rFonts w:ascii="Georgia" w:hAnsi="Georgia"/>
          <w:color w:val="333333"/>
          <w:sz w:val="14"/>
          <w:szCs w:val="14"/>
        </w:rPr>
        <w:t>Doolin</w:t>
      </w:r>
      <w:proofErr w:type="spellEnd"/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-------------------------               ----------------------------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</w:t>
      </w:r>
      <w:proofErr w:type="spellStart"/>
      <w:r w:rsidRPr="00335587">
        <w:rPr>
          <w:rFonts w:ascii="Georgia" w:hAnsi="Georgia"/>
          <w:color w:val="333333"/>
          <w:sz w:val="14"/>
          <w:szCs w:val="14"/>
        </w:rPr>
        <w:t>Martyn</w:t>
      </w:r>
      <w:proofErr w:type="spellEnd"/>
      <w:r w:rsidRPr="00335587">
        <w:rPr>
          <w:rFonts w:ascii="Georgia" w:hAnsi="Georgia"/>
          <w:color w:val="333333"/>
          <w:sz w:val="14"/>
          <w:szCs w:val="14"/>
        </w:rPr>
        <w:t xml:space="preserve"> R. Redgrave                      Wallace B. </w:t>
      </w:r>
      <w:proofErr w:type="spellStart"/>
      <w:r w:rsidRPr="00335587">
        <w:rPr>
          <w:rFonts w:ascii="Georgia" w:hAnsi="Georgia"/>
          <w:color w:val="333333"/>
          <w:sz w:val="14"/>
          <w:szCs w:val="14"/>
        </w:rPr>
        <w:t>Doolin</w:t>
      </w:r>
      <w:proofErr w:type="spellEnd"/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Title: Executive V.P. and CFO           Title: President and CEO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----------------------                  -------------------------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>Date: August 19, 1999                   Date: August 19, 1999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-----------------------                 --------------------------</w:t>
      </w: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</w:p>
    <w:p w:rsidR="00233A09" w:rsidRPr="00335587" w:rsidRDefault="00233A09" w:rsidP="00335587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4"/>
          <w:szCs w:val="14"/>
        </w:rPr>
      </w:pPr>
      <w:r w:rsidRPr="00335587">
        <w:rPr>
          <w:rFonts w:ascii="Georgia" w:hAnsi="Georgia"/>
          <w:color w:val="333333"/>
          <w:sz w:val="14"/>
          <w:szCs w:val="14"/>
        </w:rPr>
        <w:t xml:space="preserve">                                     Page 13</w:t>
      </w:r>
    </w:p>
    <w:p w:rsidR="00335587" w:rsidRDefault="00335587" w:rsidP="00335587">
      <w:pPr>
        <w:ind w:right="2880"/>
        <w:rPr>
          <w:rFonts w:ascii="Georgia" w:hAnsi="Georgia"/>
          <w:sz w:val="14"/>
          <w:szCs w:val="14"/>
        </w:rPr>
      </w:pPr>
    </w:p>
    <w:p w:rsidR="00233A09" w:rsidRPr="00335587" w:rsidRDefault="00335587" w:rsidP="00335587">
      <w:pPr>
        <w:ind w:right="2880"/>
        <w:rPr>
          <w:rFonts w:ascii="Georgia" w:hAnsi="Georgia"/>
          <w:sz w:val="14"/>
          <w:szCs w:val="14"/>
        </w:rPr>
      </w:pPr>
      <w:r>
        <w:rPr>
          <w:rFonts w:ascii="Georgia" w:hAnsi="Georgia"/>
          <w:sz w:val="14"/>
          <w:szCs w:val="14"/>
        </w:rPr>
        <w:t xml:space="preserve">More at </w:t>
      </w:r>
      <w:r w:rsidRPr="00335587">
        <w:rPr>
          <w:rFonts w:ascii="Georgia" w:hAnsi="Georgia"/>
          <w:b/>
          <w:sz w:val="14"/>
          <w:szCs w:val="14"/>
        </w:rPr>
        <w:t>agreements.org</w:t>
      </w:r>
    </w:p>
    <w:sectPr w:rsidR="00233A09" w:rsidRPr="00335587" w:rsidSect="005D3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A09"/>
    <w:rsid w:val="001B5AB0"/>
    <w:rsid w:val="001C4F49"/>
    <w:rsid w:val="00233A09"/>
    <w:rsid w:val="002A018D"/>
    <w:rsid w:val="00335587"/>
    <w:rsid w:val="005D3F25"/>
    <w:rsid w:val="007F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25"/>
  </w:style>
  <w:style w:type="paragraph" w:styleId="Heading2">
    <w:name w:val="heading 2"/>
    <w:basedOn w:val="Normal"/>
    <w:link w:val="Heading2Char"/>
    <w:uiPriority w:val="9"/>
    <w:qFormat/>
    <w:rsid w:val="00233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3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3A09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33A0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5343</Words>
  <Characters>30461</Characters>
  <Application>Microsoft Office Word</Application>
  <DocSecurity>0</DocSecurity>
  <Lines>253</Lines>
  <Paragraphs>71</Paragraphs>
  <ScaleCrop>false</ScaleCrop>
  <Company>Searchmedia</Company>
  <LinksUpToDate>false</LinksUpToDate>
  <CharactersWithSpaces>35733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2012-02-06T06:29:00Z</dcterms:created>
  <dcterms:modified xsi:type="dcterms:W3CDTF">2012-02-06T06:29:00Z</dcterms:modified>
</cp:coreProperties>
</file>