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8633A2" w:rsidRDefault="00DC02D3" w:rsidP="008633A2">
      <w:pPr>
        <w:ind w:right="1440"/>
        <w:jc w:val="center"/>
        <w:rPr>
          <w:rFonts w:ascii="Georgia" w:hAnsi="Georgia" w:cs="Arial"/>
          <w:b/>
          <w:bCs/>
          <w:color w:val="333333"/>
          <w:shd w:val="clear" w:color="auto" w:fill="FFFFFF"/>
        </w:rPr>
      </w:pPr>
      <w:r w:rsidRPr="008633A2">
        <w:rPr>
          <w:rFonts w:ascii="Georgia" w:hAnsi="Georgia" w:cs="Arial"/>
          <w:b/>
          <w:bCs/>
          <w:color w:val="333333"/>
          <w:shd w:val="clear" w:color="auto" w:fill="FFFFFF"/>
        </w:rPr>
        <w:t>GAS GATHERING AGREEMENTS</w:t>
      </w:r>
    </w:p>
    <w:p w:rsidR="00DC02D3" w:rsidRPr="008633A2" w:rsidRDefault="00DC02D3" w:rsidP="008633A2">
      <w:pPr>
        <w:shd w:val="clear" w:color="auto" w:fill="FFFFFF"/>
        <w:spacing w:before="240" w:after="240" w:line="240" w:lineRule="auto"/>
        <w:ind w:right="1440"/>
        <w:outlineLvl w:val="1"/>
        <w:rPr>
          <w:rFonts w:ascii="Georgia" w:eastAsia="Times New Roman" w:hAnsi="Georgia" w:cs="Arial"/>
          <w:b/>
          <w:bCs/>
          <w:color w:val="C80000"/>
          <w:sz w:val="16"/>
          <w:szCs w:val="16"/>
        </w:rPr>
      </w:pPr>
      <w:r w:rsidRPr="008633A2">
        <w:rPr>
          <w:rFonts w:ascii="Georgia" w:eastAsia="Times New Roman" w:hAnsi="Georgia" w:cs="Arial"/>
          <w:b/>
          <w:bCs/>
          <w:color w:val="C80000"/>
          <w:sz w:val="16"/>
          <w:szCs w:val="16"/>
        </w:rPr>
        <w:t>Featured Operations Agreements</w:t>
      </w:r>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b/>
          <w:bCs/>
          <w:color w:val="333333"/>
          <w:sz w:val="16"/>
          <w:szCs w:val="16"/>
        </w:rPr>
        <w:t>THIS AMENDMENT AND JOINDER TO GAS GATHERING AGREEMENTS</w:t>
      </w:r>
      <w:r w:rsidRPr="008633A2">
        <w:rPr>
          <w:rFonts w:ascii="Georgia" w:eastAsia="Times New Roman" w:hAnsi="Georgia" w:cs="Arial"/>
          <w:color w:val="333333"/>
          <w:sz w:val="16"/>
          <w:szCs w:val="16"/>
        </w:rPr>
        <w:t> (this "</w:t>
      </w:r>
      <w:r w:rsidRPr="008633A2">
        <w:rPr>
          <w:rFonts w:ascii="Georgia" w:eastAsia="Times New Roman" w:hAnsi="Georgia" w:cs="Arial"/>
          <w:b/>
          <w:bCs/>
          <w:i/>
          <w:iCs/>
          <w:color w:val="333333"/>
          <w:sz w:val="16"/>
          <w:szCs w:val="16"/>
        </w:rPr>
        <w:t>Amendment</w:t>
      </w:r>
      <w:r w:rsidRPr="008633A2">
        <w:rPr>
          <w:rFonts w:ascii="Georgia" w:eastAsia="Times New Roman" w:hAnsi="Georgia" w:cs="Arial"/>
          <w:color w:val="333333"/>
          <w:sz w:val="16"/>
          <w:szCs w:val="16"/>
        </w:rPr>
        <w:t>") is made as of December 18, 2006, among Atlas Pipeline Partners, L.P., a Delaware limited partnership, and Atlas Pipeline Operating Partnership, L.P., a Delaware limited partnership (collectively, "</w:t>
      </w:r>
      <w:r w:rsidRPr="008633A2">
        <w:rPr>
          <w:rFonts w:ascii="Georgia" w:eastAsia="Times New Roman" w:hAnsi="Georgia" w:cs="Arial"/>
          <w:b/>
          <w:bCs/>
          <w:i/>
          <w:iCs/>
          <w:color w:val="333333"/>
          <w:sz w:val="16"/>
          <w:szCs w:val="16"/>
        </w:rPr>
        <w:t>Gatherer</w:t>
      </w:r>
      <w:r w:rsidRPr="008633A2">
        <w:rPr>
          <w:rFonts w:ascii="Georgia" w:eastAsia="Times New Roman" w:hAnsi="Georgia" w:cs="Arial"/>
          <w:color w:val="333333"/>
          <w:sz w:val="16"/>
          <w:szCs w:val="16"/>
        </w:rPr>
        <w:t>"), Atlas America, Inc., a Delaware corporation ("</w:t>
      </w:r>
      <w:r w:rsidRPr="008633A2">
        <w:rPr>
          <w:rFonts w:ascii="Georgia" w:eastAsia="Times New Roman" w:hAnsi="Georgia" w:cs="Arial"/>
          <w:b/>
          <w:bCs/>
          <w:i/>
          <w:iCs/>
          <w:color w:val="333333"/>
          <w:sz w:val="16"/>
          <w:szCs w:val="16"/>
        </w:rPr>
        <w:t>Atlas America</w:t>
      </w:r>
      <w:r w:rsidRPr="008633A2">
        <w:rPr>
          <w:rFonts w:ascii="Georgia" w:eastAsia="Times New Roman" w:hAnsi="Georgia" w:cs="Arial"/>
          <w:color w:val="333333"/>
          <w:sz w:val="16"/>
          <w:szCs w:val="16"/>
        </w:rPr>
        <w:t>"), Resource Energy, LLC, a Delaware limited liability company (formerly Resource Energy, Inc., "</w:t>
      </w:r>
      <w:r w:rsidRPr="008633A2">
        <w:rPr>
          <w:rFonts w:ascii="Georgia" w:eastAsia="Times New Roman" w:hAnsi="Georgia" w:cs="Arial"/>
          <w:b/>
          <w:bCs/>
          <w:i/>
          <w:iCs/>
          <w:color w:val="333333"/>
          <w:sz w:val="16"/>
          <w:szCs w:val="16"/>
        </w:rPr>
        <w:t>Resource Energy</w:t>
      </w:r>
      <w:r w:rsidRPr="008633A2">
        <w:rPr>
          <w:rFonts w:ascii="Georgia" w:eastAsia="Times New Roman" w:hAnsi="Georgia" w:cs="Arial"/>
          <w:color w:val="333333"/>
          <w:sz w:val="16"/>
          <w:szCs w:val="16"/>
        </w:rPr>
        <w:t>"), Viking Resources, LLC, a Pennsylvania limited liability company (formerly Viking Resources Corporation, "</w:t>
      </w:r>
      <w:r w:rsidRPr="008633A2">
        <w:rPr>
          <w:rFonts w:ascii="Georgia" w:eastAsia="Times New Roman" w:hAnsi="Georgia" w:cs="Arial"/>
          <w:b/>
          <w:bCs/>
          <w:i/>
          <w:iCs/>
          <w:color w:val="333333"/>
          <w:sz w:val="16"/>
          <w:szCs w:val="16"/>
        </w:rPr>
        <w:t>Viking Resources</w:t>
      </w:r>
      <w:r w:rsidRPr="008633A2">
        <w:rPr>
          <w:rFonts w:ascii="Georgia" w:eastAsia="Times New Roman" w:hAnsi="Georgia" w:cs="Arial"/>
          <w:color w:val="333333"/>
          <w:sz w:val="16"/>
          <w:szCs w:val="16"/>
        </w:rPr>
        <w:t>"), Atlas Noble, LLC, a Delaware limited liability company ("</w:t>
      </w:r>
      <w:r w:rsidRPr="008633A2">
        <w:rPr>
          <w:rFonts w:ascii="Georgia" w:eastAsia="Times New Roman" w:hAnsi="Georgia" w:cs="Arial"/>
          <w:b/>
          <w:bCs/>
          <w:i/>
          <w:iCs/>
          <w:color w:val="333333"/>
          <w:sz w:val="16"/>
          <w:szCs w:val="16"/>
        </w:rPr>
        <w:t>Atlas Noble</w:t>
      </w:r>
      <w:r w:rsidRPr="008633A2">
        <w:rPr>
          <w:rFonts w:ascii="Georgia" w:eastAsia="Times New Roman" w:hAnsi="Georgia" w:cs="Arial"/>
          <w:color w:val="333333"/>
          <w:sz w:val="16"/>
          <w:szCs w:val="16"/>
        </w:rPr>
        <w:t>"), Atlas Resources, LLC, a Pennsylvania limited liability company (formerly Atlas Resources, Inc., "</w:t>
      </w:r>
      <w:r w:rsidRPr="008633A2">
        <w:rPr>
          <w:rFonts w:ascii="Georgia" w:eastAsia="Times New Roman" w:hAnsi="Georgia" w:cs="Arial"/>
          <w:b/>
          <w:bCs/>
          <w:i/>
          <w:iCs/>
          <w:color w:val="333333"/>
          <w:sz w:val="16"/>
          <w:szCs w:val="16"/>
        </w:rPr>
        <w:t>Atlas Resources</w:t>
      </w:r>
      <w:r w:rsidRPr="008633A2">
        <w:rPr>
          <w:rFonts w:ascii="Georgia" w:eastAsia="Times New Roman" w:hAnsi="Georgia" w:cs="Arial"/>
          <w:color w:val="333333"/>
          <w:sz w:val="16"/>
          <w:szCs w:val="16"/>
        </w:rPr>
        <w:t>"), Atlas Energy Resources, LLC, a Delaware limited liability company ("</w:t>
      </w:r>
      <w:r w:rsidRPr="008633A2">
        <w:rPr>
          <w:rFonts w:ascii="Georgia" w:eastAsia="Times New Roman" w:hAnsi="Georgia" w:cs="Arial"/>
          <w:b/>
          <w:bCs/>
          <w:i/>
          <w:iCs/>
          <w:color w:val="333333"/>
          <w:sz w:val="16"/>
          <w:szCs w:val="16"/>
        </w:rPr>
        <w:t>Atlas Energy</w:t>
      </w:r>
      <w:r w:rsidRPr="008633A2">
        <w:rPr>
          <w:rFonts w:ascii="Georgia" w:eastAsia="Times New Roman" w:hAnsi="Georgia" w:cs="Arial"/>
          <w:color w:val="333333"/>
          <w:sz w:val="16"/>
          <w:szCs w:val="16"/>
        </w:rPr>
        <w:t>"), and Atlas Energy Operating Company, LLC, a Delaware limited liability company ("</w:t>
      </w:r>
      <w:r w:rsidRPr="008633A2">
        <w:rPr>
          <w:rFonts w:ascii="Georgia" w:eastAsia="Times New Roman" w:hAnsi="Georgia" w:cs="Arial"/>
          <w:b/>
          <w:bCs/>
          <w:i/>
          <w:iCs/>
          <w:color w:val="333333"/>
          <w:sz w:val="16"/>
          <w:szCs w:val="16"/>
        </w:rPr>
        <w:t>Energy Operating</w:t>
      </w:r>
      <w:r w:rsidRPr="008633A2">
        <w:rPr>
          <w:rFonts w:ascii="Georgia" w:eastAsia="Times New Roman" w:hAnsi="Georgia" w:cs="Arial"/>
          <w:color w:val="333333"/>
          <w:sz w:val="16"/>
          <w:szCs w:val="16"/>
        </w:rPr>
        <w:t>").</w:t>
      </w:r>
    </w:p>
    <w:p w:rsidR="00DC02D3" w:rsidRPr="008633A2" w:rsidRDefault="00DC02D3" w:rsidP="008633A2">
      <w:pPr>
        <w:shd w:val="clear" w:color="auto" w:fill="FFFFFF"/>
        <w:spacing w:before="270" w:after="0" w:line="240" w:lineRule="auto"/>
        <w:ind w:right="1440"/>
        <w:jc w:val="center"/>
        <w:rPr>
          <w:rFonts w:ascii="Georgia" w:eastAsia="Times New Roman" w:hAnsi="Georgia" w:cs="Arial"/>
          <w:color w:val="333333"/>
          <w:sz w:val="16"/>
          <w:szCs w:val="16"/>
        </w:rPr>
      </w:pPr>
      <w:r w:rsidRPr="008633A2">
        <w:rPr>
          <w:rFonts w:ascii="Georgia" w:eastAsia="Times New Roman" w:hAnsi="Georgia" w:cs="Arial"/>
          <w:b/>
          <w:bCs/>
          <w:color w:val="333333"/>
          <w:sz w:val="16"/>
          <w:szCs w:val="16"/>
        </w:rPr>
        <w:t>RECITALS</w:t>
      </w:r>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color w:val="333333"/>
          <w:sz w:val="16"/>
          <w:szCs w:val="16"/>
        </w:rPr>
        <w:t>A. Gatherer and Atlas America, Resource Energy and Viking Resources are parties to the Master Natural Gas Gathering Agreement dated February 2, 2000 (as amended on October 25, 2005, the "</w:t>
      </w:r>
      <w:r w:rsidRPr="008633A2">
        <w:rPr>
          <w:rFonts w:ascii="Georgia" w:eastAsia="Times New Roman" w:hAnsi="Georgia" w:cs="Arial"/>
          <w:b/>
          <w:bCs/>
          <w:i/>
          <w:iCs/>
          <w:color w:val="333333"/>
          <w:sz w:val="16"/>
          <w:szCs w:val="16"/>
        </w:rPr>
        <w:t>2000 Gathering Agreement</w:t>
      </w:r>
      <w:r w:rsidRPr="008633A2">
        <w:rPr>
          <w:rFonts w:ascii="Georgia" w:eastAsia="Times New Roman" w:hAnsi="Georgia" w:cs="Arial"/>
          <w:color w:val="333333"/>
          <w:sz w:val="16"/>
          <w:szCs w:val="16"/>
        </w:rPr>
        <w:t>") and desire to amend the same in accordance with the terms hereof.</w:t>
      </w:r>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color w:val="333333"/>
          <w:sz w:val="16"/>
          <w:szCs w:val="16"/>
        </w:rPr>
        <w:t>B. Gatherer and Atlas America (as successor to Atlas Energy Group, Inc.), Atlas Resources, Atlas Noble, Resource Energy and Viking Resources are parties to the Natural Gas Gathering Agreement dated January 1, 2002 (as amended on October 25, 2005, the "</w:t>
      </w:r>
      <w:r w:rsidRPr="008633A2">
        <w:rPr>
          <w:rFonts w:ascii="Georgia" w:eastAsia="Times New Roman" w:hAnsi="Georgia" w:cs="Arial"/>
          <w:b/>
          <w:bCs/>
          <w:i/>
          <w:iCs/>
          <w:color w:val="333333"/>
          <w:sz w:val="16"/>
          <w:szCs w:val="16"/>
        </w:rPr>
        <w:t>2002 Agreement</w:t>
      </w:r>
      <w:r w:rsidRPr="008633A2">
        <w:rPr>
          <w:rFonts w:ascii="Georgia" w:eastAsia="Times New Roman" w:hAnsi="Georgia" w:cs="Arial"/>
          <w:color w:val="333333"/>
          <w:sz w:val="16"/>
          <w:szCs w:val="16"/>
        </w:rPr>
        <w:t>" and with the 2000 Gathering Agreement, the "</w:t>
      </w:r>
      <w:r w:rsidRPr="008633A2">
        <w:rPr>
          <w:rFonts w:ascii="Georgia" w:eastAsia="Times New Roman" w:hAnsi="Georgia" w:cs="Arial"/>
          <w:b/>
          <w:bCs/>
          <w:i/>
          <w:iCs/>
          <w:color w:val="333333"/>
          <w:sz w:val="16"/>
          <w:szCs w:val="16"/>
        </w:rPr>
        <w:t>Gathering Agreements</w:t>
      </w:r>
      <w:r w:rsidRPr="008633A2">
        <w:rPr>
          <w:rFonts w:ascii="Georgia" w:eastAsia="Times New Roman" w:hAnsi="Georgia" w:cs="Arial"/>
          <w:color w:val="333333"/>
          <w:sz w:val="16"/>
          <w:szCs w:val="16"/>
        </w:rPr>
        <w:t>") and desire to amend the same in accordance with the terms hereof.</w:t>
      </w:r>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color w:val="333333"/>
          <w:sz w:val="16"/>
          <w:szCs w:val="16"/>
        </w:rPr>
        <w:t>C. Atlas America has formed Atlas Energy and Energy Operating for the purpose of facilitating the initial public offering of Atlas Energy and, pursuant to the Contribution and Assumption Agreement of even date herewith, is transferring all of the issued and outstanding member interests in Resource Energy, Viking Resources, Atlas Noble and Atlas Resources to Energy Operating, and the parties hereto wish to join Atlas Energy and Energy Operating to the Gathering Agreements.</w:t>
      </w:r>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b/>
          <w:bCs/>
          <w:color w:val="333333"/>
          <w:sz w:val="16"/>
          <w:szCs w:val="16"/>
        </w:rPr>
        <w:t>NOW, THEREFORE</w:t>
      </w:r>
      <w:r w:rsidRPr="008633A2">
        <w:rPr>
          <w:rFonts w:ascii="Georgia" w:eastAsia="Times New Roman" w:hAnsi="Georgia" w:cs="Arial"/>
          <w:color w:val="333333"/>
          <w:sz w:val="16"/>
          <w:szCs w:val="16"/>
        </w:rPr>
        <w:t>, in consideration of the premises, and the mutual covenants and agreements herein set forth, and intending to be legally bound, the parties agree as follows:</w:t>
      </w:r>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color w:val="333333"/>
          <w:sz w:val="16"/>
          <w:szCs w:val="16"/>
        </w:rPr>
        <w:t>1. </w:t>
      </w:r>
      <w:proofErr w:type="spellStart"/>
      <w:r w:rsidRPr="008633A2">
        <w:rPr>
          <w:rFonts w:ascii="Georgia" w:eastAsia="Times New Roman" w:hAnsi="Georgia" w:cs="Arial"/>
          <w:color w:val="333333"/>
          <w:sz w:val="16"/>
          <w:szCs w:val="16"/>
          <w:u w:val="single"/>
        </w:rPr>
        <w:t>Joinder</w:t>
      </w:r>
      <w:proofErr w:type="spellEnd"/>
      <w:r w:rsidRPr="008633A2">
        <w:rPr>
          <w:rFonts w:ascii="Georgia" w:eastAsia="Times New Roman" w:hAnsi="Georgia" w:cs="Arial"/>
          <w:color w:val="333333"/>
          <w:sz w:val="16"/>
          <w:szCs w:val="16"/>
          <w:u w:val="single"/>
        </w:rPr>
        <w:t xml:space="preserve"> in the Gathering Agreements</w:t>
      </w:r>
      <w:r w:rsidRPr="008633A2">
        <w:rPr>
          <w:rFonts w:ascii="Georgia" w:eastAsia="Times New Roman" w:hAnsi="Georgia" w:cs="Arial"/>
          <w:color w:val="333333"/>
          <w:sz w:val="16"/>
          <w:szCs w:val="16"/>
        </w:rPr>
        <w:t xml:space="preserve">. Effective as of the date hereof, each of Atlas Energy and Energy Operating hereby joins each of the Gathering Agreements and accepts and agrees to be bound as a "Shipper" </w:t>
      </w:r>
      <w:proofErr w:type="spellStart"/>
      <w:r w:rsidRPr="008633A2">
        <w:rPr>
          <w:rFonts w:ascii="Georgia" w:eastAsia="Times New Roman" w:hAnsi="Georgia" w:cs="Arial"/>
          <w:color w:val="333333"/>
          <w:sz w:val="16"/>
          <w:szCs w:val="16"/>
        </w:rPr>
        <w:t>thereunder</w:t>
      </w:r>
      <w:proofErr w:type="spellEnd"/>
      <w:r w:rsidRPr="008633A2">
        <w:rPr>
          <w:rFonts w:ascii="Georgia" w:eastAsia="Times New Roman" w:hAnsi="Georgia" w:cs="Arial"/>
          <w:color w:val="333333"/>
          <w:sz w:val="16"/>
          <w:szCs w:val="16"/>
        </w:rPr>
        <w:t xml:space="preserve"> with respect to all of the terms and conditions thereof, and Gatherer hereby consents to such </w:t>
      </w:r>
      <w:proofErr w:type="spellStart"/>
      <w:r w:rsidRPr="008633A2">
        <w:rPr>
          <w:rFonts w:ascii="Georgia" w:eastAsia="Times New Roman" w:hAnsi="Georgia" w:cs="Arial"/>
          <w:color w:val="333333"/>
          <w:sz w:val="16"/>
          <w:szCs w:val="16"/>
        </w:rPr>
        <w:t>joinder</w:t>
      </w:r>
      <w:proofErr w:type="spellEnd"/>
      <w:r w:rsidRPr="008633A2">
        <w:rPr>
          <w:rFonts w:ascii="Georgia" w:eastAsia="Times New Roman" w:hAnsi="Georgia" w:cs="Arial"/>
          <w:color w:val="333333"/>
          <w:sz w:val="16"/>
          <w:szCs w:val="16"/>
        </w:rPr>
        <w:t>.</w:t>
      </w:r>
    </w:p>
    <w:p w:rsidR="00DC02D3" w:rsidRPr="008633A2" w:rsidRDefault="000B1B9B"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pict>
          <v:rect id="_x0000_i1025" style="width:468pt;height:2.25pt" o:hralign="center" o:hrstd="t" o:hrnoshade="t" o:hr="t" fillcolor="#333" stroked="f"/>
        </w:pict>
      </w:r>
    </w:p>
    <w:p w:rsidR="00DC02D3" w:rsidRPr="008633A2" w:rsidRDefault="00DC02D3" w:rsidP="008633A2">
      <w:pPr>
        <w:shd w:val="clear" w:color="auto" w:fill="FFFFFF"/>
        <w:spacing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color w:val="333333"/>
          <w:sz w:val="16"/>
          <w:szCs w:val="16"/>
        </w:rPr>
        <w:t>2. </w:t>
      </w:r>
      <w:r w:rsidRPr="008633A2">
        <w:rPr>
          <w:rFonts w:ascii="Georgia" w:eastAsia="Times New Roman" w:hAnsi="Georgia" w:cs="Arial"/>
          <w:color w:val="333333"/>
          <w:sz w:val="16"/>
          <w:szCs w:val="16"/>
          <w:u w:val="single"/>
        </w:rPr>
        <w:t>Removal of Atlas America from the 2002 Agreement</w:t>
      </w:r>
      <w:r w:rsidRPr="008633A2">
        <w:rPr>
          <w:rFonts w:ascii="Georgia" w:eastAsia="Times New Roman" w:hAnsi="Georgia" w:cs="Arial"/>
          <w:color w:val="333333"/>
          <w:sz w:val="16"/>
          <w:szCs w:val="16"/>
        </w:rPr>
        <w:t xml:space="preserve">. Effective as of the date hereof, Atlas America is hereby removed as a party to the 2002 Gathering Agreement and shall have no further obligation </w:t>
      </w:r>
      <w:proofErr w:type="spellStart"/>
      <w:r w:rsidRPr="008633A2">
        <w:rPr>
          <w:rFonts w:ascii="Georgia" w:eastAsia="Times New Roman" w:hAnsi="Georgia" w:cs="Arial"/>
          <w:color w:val="333333"/>
          <w:sz w:val="16"/>
          <w:szCs w:val="16"/>
        </w:rPr>
        <w:t>thereunder</w:t>
      </w:r>
      <w:proofErr w:type="spellEnd"/>
      <w:r w:rsidRPr="008633A2">
        <w:rPr>
          <w:rFonts w:ascii="Georgia" w:eastAsia="Times New Roman" w:hAnsi="Georgia" w:cs="Arial"/>
          <w:color w:val="333333"/>
          <w:sz w:val="16"/>
          <w:szCs w:val="16"/>
        </w:rPr>
        <w:t>.</w:t>
      </w:r>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color w:val="333333"/>
          <w:sz w:val="16"/>
          <w:szCs w:val="16"/>
        </w:rPr>
        <w:t>3. </w:t>
      </w:r>
      <w:r w:rsidRPr="008633A2">
        <w:rPr>
          <w:rFonts w:ascii="Georgia" w:eastAsia="Times New Roman" w:hAnsi="Georgia" w:cs="Arial"/>
          <w:color w:val="333333"/>
          <w:sz w:val="16"/>
          <w:szCs w:val="16"/>
          <w:u w:val="single"/>
        </w:rPr>
        <w:t>Definition of "Investment Program."</w:t>
      </w:r>
      <w:r w:rsidRPr="008633A2">
        <w:rPr>
          <w:rFonts w:ascii="Georgia" w:eastAsia="Times New Roman" w:hAnsi="Georgia" w:cs="Arial"/>
          <w:color w:val="333333"/>
          <w:sz w:val="16"/>
          <w:szCs w:val="16"/>
        </w:rPr>
        <w:t> The definition of "Investment Program" set forth in the 2000 Gathering Agreement is hereby amended and restated in its entirety as follows:</w:t>
      </w:r>
    </w:p>
    <w:p w:rsidR="00DC02D3" w:rsidRPr="008633A2" w:rsidRDefault="00DC02D3" w:rsidP="008633A2">
      <w:pPr>
        <w:shd w:val="clear" w:color="auto" w:fill="FFFFFF"/>
        <w:spacing w:before="90" w:after="0" w:line="240" w:lineRule="auto"/>
        <w:ind w:left="489" w:right="1440"/>
        <w:rPr>
          <w:rFonts w:ascii="Georgia" w:eastAsia="Times New Roman" w:hAnsi="Georgia" w:cs="Arial"/>
          <w:color w:val="333333"/>
          <w:sz w:val="16"/>
          <w:szCs w:val="16"/>
        </w:rPr>
      </w:pPr>
      <w:r w:rsidRPr="008633A2">
        <w:rPr>
          <w:rFonts w:ascii="Georgia" w:eastAsia="Times New Roman" w:hAnsi="Georgia" w:cs="Arial"/>
          <w:color w:val="333333"/>
          <w:sz w:val="16"/>
          <w:szCs w:val="16"/>
        </w:rPr>
        <w:t>"</w:t>
      </w:r>
      <w:r w:rsidRPr="008633A2">
        <w:rPr>
          <w:rFonts w:ascii="Georgia" w:eastAsia="Times New Roman" w:hAnsi="Georgia" w:cs="Arial"/>
          <w:b/>
          <w:bCs/>
          <w:i/>
          <w:iCs/>
          <w:color w:val="333333"/>
          <w:sz w:val="16"/>
          <w:szCs w:val="16"/>
        </w:rPr>
        <w:t>Investment Program</w:t>
      </w:r>
      <w:r w:rsidRPr="008633A2">
        <w:rPr>
          <w:rFonts w:ascii="Georgia" w:eastAsia="Times New Roman" w:hAnsi="Georgia" w:cs="Arial"/>
          <w:color w:val="333333"/>
          <w:sz w:val="16"/>
          <w:szCs w:val="16"/>
        </w:rPr>
        <w:t>" means a Person principally engaged in the drilling of natural gas and oil wells for which Shipper or direct or indirect subsidiary of Shipper acts as a general partner, managing partner or manager and the securities of which have been offered and sold to investors.</w:t>
      </w:r>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color w:val="333333"/>
          <w:sz w:val="16"/>
          <w:szCs w:val="16"/>
        </w:rPr>
        <w:t>4. </w:t>
      </w:r>
      <w:r w:rsidRPr="008633A2">
        <w:rPr>
          <w:rFonts w:ascii="Georgia" w:eastAsia="Times New Roman" w:hAnsi="Georgia" w:cs="Arial"/>
          <w:color w:val="333333"/>
          <w:sz w:val="16"/>
          <w:szCs w:val="16"/>
          <w:u w:val="single"/>
        </w:rPr>
        <w:t>Other Terms of Gathering Agreements.</w:t>
      </w:r>
      <w:r w:rsidRPr="008633A2">
        <w:rPr>
          <w:rFonts w:ascii="Georgia" w:eastAsia="Times New Roman" w:hAnsi="Georgia" w:cs="Arial"/>
          <w:color w:val="333333"/>
          <w:sz w:val="16"/>
          <w:szCs w:val="16"/>
        </w:rPr>
        <w:t> </w:t>
      </w:r>
      <w:proofErr w:type="gramStart"/>
      <w:r w:rsidRPr="008633A2">
        <w:rPr>
          <w:rFonts w:ascii="Georgia" w:eastAsia="Times New Roman" w:hAnsi="Georgia" w:cs="Arial"/>
          <w:color w:val="333333"/>
          <w:sz w:val="16"/>
          <w:szCs w:val="16"/>
        </w:rPr>
        <w:t>Except as otherwise expressly provided herein, the Gathering Agreements are not amended, modified or affected by this Amendment.</w:t>
      </w:r>
      <w:proofErr w:type="gramEnd"/>
    </w:p>
    <w:p w:rsidR="00DC02D3" w:rsidRPr="008633A2" w:rsidRDefault="00DC02D3" w:rsidP="008633A2">
      <w:pPr>
        <w:shd w:val="clear" w:color="auto" w:fill="FFFFFF"/>
        <w:spacing w:before="180"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color w:val="333333"/>
          <w:sz w:val="16"/>
          <w:szCs w:val="16"/>
        </w:rPr>
        <w:t>5. </w:t>
      </w:r>
      <w:r w:rsidRPr="008633A2">
        <w:rPr>
          <w:rFonts w:ascii="Georgia" w:eastAsia="Times New Roman" w:hAnsi="Georgia" w:cs="Arial"/>
          <w:color w:val="333333"/>
          <w:sz w:val="16"/>
          <w:szCs w:val="16"/>
          <w:u w:val="single"/>
        </w:rPr>
        <w:t>Counterparts.</w:t>
      </w:r>
      <w:r w:rsidRPr="008633A2">
        <w:rPr>
          <w:rFonts w:ascii="Georgia" w:eastAsia="Times New Roman" w:hAnsi="Georgia" w:cs="Arial"/>
          <w:color w:val="333333"/>
          <w:sz w:val="16"/>
          <w:szCs w:val="16"/>
        </w:rPr>
        <w:t> This Amendment may be executed in any number of counterparts and by different parties hereto in separate counterparts, each of which when so executed and delivered shall be deemed to be an original and all of which taken together shall constitute but one and the same instrument. Delivery of an executed counterpart of this Amendment by facsimile shall be equally as effective as delivery of a manually executed counterpart of this Amendment.</w:t>
      </w:r>
    </w:p>
    <w:p w:rsidR="00DC02D3" w:rsidRPr="008633A2" w:rsidRDefault="00DC02D3" w:rsidP="008633A2">
      <w:pPr>
        <w:shd w:val="clear" w:color="auto" w:fill="FFFFFF"/>
        <w:spacing w:before="180" w:after="0" w:line="240" w:lineRule="auto"/>
        <w:ind w:right="1440"/>
        <w:jc w:val="center"/>
        <w:rPr>
          <w:rFonts w:ascii="Georgia" w:eastAsia="Times New Roman" w:hAnsi="Georgia" w:cs="Arial"/>
          <w:color w:val="333333"/>
          <w:sz w:val="16"/>
          <w:szCs w:val="16"/>
        </w:rPr>
      </w:pPr>
      <w:r w:rsidRPr="008633A2">
        <w:rPr>
          <w:rFonts w:ascii="Georgia" w:eastAsia="Times New Roman" w:hAnsi="Georgia" w:cs="Arial"/>
          <w:color w:val="333333"/>
          <w:sz w:val="16"/>
          <w:szCs w:val="16"/>
        </w:rPr>
        <w:t>[Signatures appear on following pages]</w:t>
      </w:r>
    </w:p>
    <w:p w:rsidR="00DC02D3" w:rsidRPr="008633A2" w:rsidRDefault="00DC02D3" w:rsidP="008633A2">
      <w:pPr>
        <w:shd w:val="clear" w:color="auto" w:fill="FFFFFF"/>
        <w:spacing w:after="0" w:line="240" w:lineRule="auto"/>
        <w:ind w:right="1440"/>
        <w:rPr>
          <w:rFonts w:ascii="Georgia" w:eastAsia="Times New Roman" w:hAnsi="Georgia" w:cs="Arial"/>
          <w:color w:val="333333"/>
          <w:sz w:val="16"/>
          <w:szCs w:val="16"/>
        </w:rPr>
      </w:pPr>
      <w:r w:rsidRPr="008633A2">
        <w:rPr>
          <w:rFonts w:ascii="Georgia" w:eastAsia="Times New Roman" w:hAnsi="Georgia" w:cs="Arial"/>
          <w:color w:val="333333"/>
          <w:sz w:val="16"/>
          <w:szCs w:val="16"/>
        </w:rPr>
        <w:t> </w:t>
      </w:r>
    </w:p>
    <w:p w:rsidR="00DC02D3" w:rsidRPr="008633A2" w:rsidRDefault="00DC02D3" w:rsidP="008633A2">
      <w:pPr>
        <w:shd w:val="clear" w:color="auto" w:fill="FFFFFF"/>
        <w:spacing w:after="0" w:line="240" w:lineRule="auto"/>
        <w:ind w:right="1440"/>
        <w:jc w:val="center"/>
        <w:rPr>
          <w:rFonts w:ascii="Georgia" w:eastAsia="Times New Roman" w:hAnsi="Georgia" w:cs="Arial"/>
          <w:color w:val="333333"/>
          <w:sz w:val="16"/>
          <w:szCs w:val="16"/>
        </w:rPr>
      </w:pPr>
      <w:r w:rsidRPr="008633A2">
        <w:rPr>
          <w:rFonts w:ascii="Georgia" w:eastAsia="Times New Roman" w:hAnsi="Georgia" w:cs="Arial"/>
          <w:color w:val="333333"/>
          <w:sz w:val="16"/>
          <w:szCs w:val="16"/>
        </w:rPr>
        <w:t>2</w:t>
      </w:r>
    </w:p>
    <w:p w:rsidR="00DC02D3" w:rsidRPr="008633A2" w:rsidRDefault="000B1B9B"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pict>
          <v:rect id="_x0000_i1026" style="width:468pt;height:2.25pt" o:hralign="center" o:hrstd="t" o:hrnoshade="t" o:hr="t" fillcolor="#333" stroked="f"/>
        </w:pict>
      </w:r>
    </w:p>
    <w:p w:rsidR="00DC02D3" w:rsidRPr="008633A2" w:rsidRDefault="00DC02D3" w:rsidP="008633A2">
      <w:pPr>
        <w:shd w:val="clear" w:color="auto" w:fill="FFFFFF"/>
        <w:spacing w:after="0" w:line="240" w:lineRule="auto"/>
        <w:ind w:right="1440" w:firstLine="490"/>
        <w:rPr>
          <w:rFonts w:ascii="Georgia" w:eastAsia="Times New Roman" w:hAnsi="Georgia" w:cs="Arial"/>
          <w:color w:val="333333"/>
          <w:sz w:val="16"/>
          <w:szCs w:val="16"/>
        </w:rPr>
      </w:pPr>
      <w:r w:rsidRPr="008633A2">
        <w:rPr>
          <w:rFonts w:ascii="Georgia" w:eastAsia="Times New Roman" w:hAnsi="Georgia" w:cs="Arial"/>
          <w:b/>
          <w:bCs/>
          <w:color w:val="333333"/>
          <w:sz w:val="16"/>
          <w:szCs w:val="16"/>
        </w:rPr>
        <w:t>IN WITNESS WHEREOF</w:t>
      </w:r>
      <w:r w:rsidRPr="008633A2">
        <w:rPr>
          <w:rFonts w:ascii="Georgia" w:eastAsia="Times New Roman" w:hAnsi="Georgia" w:cs="Arial"/>
          <w:color w:val="333333"/>
          <w:sz w:val="16"/>
          <w:szCs w:val="16"/>
        </w:rPr>
        <w:t>, the parties have executed this Amendment to be effective as of the date first written above.</w:t>
      </w:r>
    </w:p>
    <w:p w:rsidR="00DC02D3" w:rsidRPr="008633A2" w:rsidRDefault="00DC02D3" w:rsidP="008633A2">
      <w:pPr>
        <w:spacing w:after="0" w:line="240" w:lineRule="auto"/>
        <w:ind w:right="144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1712"/>
        <w:gridCol w:w="1479"/>
        <w:gridCol w:w="1518"/>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b/>
                <w:bCs/>
                <w:sz w:val="16"/>
                <w:szCs w:val="16"/>
              </w:rPr>
              <w:t>Shipper:</w:t>
            </w: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AMERICA, INC.</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712"/>
        <w:gridCol w:w="1479"/>
        <w:gridCol w:w="1518"/>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ENERGY RESOURCES, LLC</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712"/>
        <w:gridCol w:w="1479"/>
        <w:gridCol w:w="2205"/>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ENERGY OPERATING COMPANY, LLC</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Energy Resources,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712"/>
        <w:gridCol w:w="1479"/>
        <w:gridCol w:w="2205"/>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RESOURCE ENERGY, LLC</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Atlas Energy Operating Company,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Energy Resources,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712"/>
        <w:gridCol w:w="1479"/>
        <w:gridCol w:w="2205"/>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VIKING RESOURCES, LLC</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Atlas Energy Operating Company,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Energy Resources, LLC, its sole memb</w:t>
            </w:r>
            <w:r w:rsidRPr="008633A2">
              <w:rPr>
                <w:rFonts w:ascii="Georgia" w:eastAsia="Times New Roman" w:hAnsi="Georgia" w:cs="Times New Roman"/>
                <w:sz w:val="16"/>
                <w:szCs w:val="16"/>
              </w:rPr>
              <w:lastRenderedPageBreak/>
              <w:t>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rPr>
          <w:rFonts w:ascii="Georgia" w:eastAsia="Times New Roman" w:hAnsi="Georgia" w:cs="Arial"/>
          <w:color w:val="333333"/>
          <w:sz w:val="16"/>
          <w:szCs w:val="16"/>
        </w:rPr>
      </w:pPr>
      <w:r w:rsidRPr="008633A2">
        <w:rPr>
          <w:rFonts w:ascii="Georgia" w:eastAsia="Times New Roman" w:hAnsi="Georgia" w:cs="Arial"/>
          <w:color w:val="333333"/>
          <w:sz w:val="16"/>
          <w:szCs w:val="16"/>
        </w:rPr>
        <w:t> </w:t>
      </w:r>
    </w:p>
    <w:p w:rsidR="00DC02D3" w:rsidRPr="008633A2" w:rsidRDefault="00DC02D3" w:rsidP="008633A2">
      <w:pPr>
        <w:shd w:val="clear" w:color="auto" w:fill="FFFFFF"/>
        <w:spacing w:after="0" w:line="240" w:lineRule="auto"/>
        <w:ind w:right="1440"/>
        <w:jc w:val="center"/>
        <w:rPr>
          <w:rFonts w:ascii="Georgia" w:eastAsia="Times New Roman" w:hAnsi="Georgia" w:cs="Arial"/>
          <w:color w:val="333333"/>
          <w:sz w:val="16"/>
          <w:szCs w:val="16"/>
        </w:rPr>
      </w:pPr>
      <w:r w:rsidRPr="008633A2">
        <w:rPr>
          <w:rFonts w:ascii="Georgia" w:eastAsia="Times New Roman" w:hAnsi="Georgia" w:cs="Arial"/>
          <w:color w:val="333333"/>
          <w:sz w:val="16"/>
          <w:szCs w:val="16"/>
        </w:rPr>
        <w:t>3</w:t>
      </w:r>
    </w:p>
    <w:p w:rsidR="00DC02D3" w:rsidRPr="008633A2" w:rsidRDefault="000B1B9B"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pict>
          <v:rect id="_x0000_i1027" style="width:468pt;height:2.25pt" o:hralign="center" o:hrstd="t" o:hrnoshade="t" o:hr="t" fillcolor="#333" stroked="f"/>
        </w:pict>
      </w:r>
    </w:p>
    <w:tbl>
      <w:tblPr>
        <w:tblW w:w="2000" w:type="pct"/>
        <w:jc w:val="right"/>
        <w:tblCellSpacing w:w="0" w:type="dxa"/>
        <w:tblCellMar>
          <w:left w:w="0" w:type="dxa"/>
          <w:right w:w="0" w:type="dxa"/>
        </w:tblCellMar>
        <w:tblLook w:val="04A0"/>
      </w:tblPr>
      <w:tblGrid>
        <w:gridCol w:w="1712"/>
        <w:gridCol w:w="1479"/>
        <w:gridCol w:w="2205"/>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NOBLE, LLC</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Atlas Energy Operating Company,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Energy Resources,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712"/>
        <w:gridCol w:w="1479"/>
        <w:gridCol w:w="2205"/>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RESOURCES, LLC</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AIC,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Atlas Energy Operating Company,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Energy Resources, LLC, its sole member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712"/>
        <w:gridCol w:w="1479"/>
        <w:gridCol w:w="2046"/>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b/>
                <w:bCs/>
                <w:sz w:val="16"/>
                <w:szCs w:val="16"/>
              </w:rPr>
              <w:t>Gatherer:</w:t>
            </w: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ATLAS PIPELINE OPERATING PARTNERSHIP, L.P.</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xml:space="preserve">Atlas Pipeline Partners </w:t>
            </w:r>
            <w:r w:rsidRPr="008633A2">
              <w:rPr>
                <w:rFonts w:ascii="Georgia" w:eastAsia="Times New Roman" w:hAnsi="Georgia" w:cs="Times New Roman"/>
                <w:sz w:val="16"/>
                <w:szCs w:val="16"/>
              </w:rPr>
              <w:lastRenderedPageBreak/>
              <w:t>GP, LLC, its general partner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712"/>
        <w:gridCol w:w="1479"/>
        <w:gridCol w:w="2046"/>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rHeight w:val="240"/>
          <w:tblCellSpacing w:w="0" w:type="dxa"/>
          <w:jc w:val="right"/>
        </w:trPr>
        <w:tc>
          <w:tcPr>
            <w:tcW w:w="0" w:type="auto"/>
            <w:gridSpan w:val="3"/>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gridSpan w:val="3"/>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ATLAS PIPELINE PARTNERS, L.P.</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Atlas Pipeline Partners GP, LLC, its general partner</w:t>
            </w:r>
          </w:p>
        </w:tc>
      </w:tr>
      <w:tr w:rsidR="00DC02D3" w:rsidRPr="008633A2" w:rsidTr="00DC02D3">
        <w:trPr>
          <w:trHeight w:val="240"/>
          <w:tblCellSpacing w:w="0" w:type="dxa"/>
          <w:jc w:val="right"/>
        </w:trPr>
        <w:tc>
          <w:tcPr>
            <w:tcW w:w="0" w:type="auto"/>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By: </w:t>
            </w:r>
          </w:p>
        </w:tc>
        <w:tc>
          <w:tcPr>
            <w:tcW w:w="0" w:type="auto"/>
            <w:tcBorders>
              <w:bottom w:val="single" w:sz="6" w:space="0" w:color="000000"/>
            </w:tcBorders>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tcBorders>
              <w:bottom w:val="single" w:sz="6" w:space="0" w:color="000000"/>
            </w:tcBorders>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r>
    </w:tbl>
    <w:p w:rsidR="00DC02D3" w:rsidRPr="008633A2" w:rsidRDefault="00DC02D3" w:rsidP="008633A2">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51"/>
        <w:gridCol w:w="1479"/>
        <w:gridCol w:w="314"/>
      </w:tblGrid>
      <w:tr w:rsidR="00DC02D3" w:rsidRPr="008633A2" w:rsidTr="00DC02D3">
        <w:trPr>
          <w:tblCellSpacing w:w="0" w:type="dxa"/>
          <w:jc w:val="right"/>
        </w:trPr>
        <w:tc>
          <w:tcPr>
            <w:tcW w:w="35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50" w:type="pct"/>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c>
          <w:tcPr>
            <w:tcW w:w="4600" w:type="pct"/>
            <w:vAlign w:val="center"/>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Name: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r w:rsidR="00DC02D3" w:rsidRPr="008633A2" w:rsidTr="00DC02D3">
        <w:trPr>
          <w:tblCellSpacing w:w="0" w:type="dxa"/>
          <w:jc w:val="right"/>
        </w:trPr>
        <w:tc>
          <w:tcPr>
            <w:tcW w:w="0" w:type="auto"/>
            <w:hideMark/>
          </w:tcPr>
          <w:p w:rsidR="00DC02D3" w:rsidRPr="008633A2" w:rsidRDefault="00DC02D3" w:rsidP="008633A2">
            <w:pPr>
              <w:spacing w:before="100" w:beforeAutospacing="1" w:after="100" w:afterAutospacing="1" w:line="240" w:lineRule="auto"/>
              <w:ind w:left="240" w:right="1440" w:hanging="240"/>
              <w:rPr>
                <w:rFonts w:ascii="Georgia" w:eastAsia="Times New Roman" w:hAnsi="Georgia" w:cs="Times New Roman"/>
                <w:sz w:val="16"/>
                <w:szCs w:val="16"/>
              </w:rPr>
            </w:pPr>
            <w:r w:rsidRPr="008633A2">
              <w:rPr>
                <w:rFonts w:ascii="Georgia" w:eastAsia="Times New Roman" w:hAnsi="Georgia" w:cs="Times New Roman"/>
                <w:sz w:val="16"/>
                <w:szCs w:val="16"/>
              </w:rPr>
              <w:t>Its: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r w:rsidRPr="008633A2">
              <w:rPr>
                <w:rFonts w:ascii="Georgia" w:eastAsia="Times New Roman" w:hAnsi="Georgia" w:cs="Times New Roman"/>
                <w:sz w:val="16"/>
                <w:szCs w:val="16"/>
              </w:rPr>
              <w:t> </w:t>
            </w:r>
          </w:p>
        </w:tc>
        <w:tc>
          <w:tcPr>
            <w:tcW w:w="0" w:type="auto"/>
            <w:vAlign w:val="bottom"/>
            <w:hideMark/>
          </w:tcPr>
          <w:p w:rsidR="00DC02D3" w:rsidRPr="008633A2" w:rsidRDefault="00DC02D3" w:rsidP="008633A2">
            <w:pPr>
              <w:spacing w:after="0" w:line="240" w:lineRule="auto"/>
              <w:ind w:right="1440"/>
              <w:rPr>
                <w:rFonts w:ascii="Georgia" w:eastAsia="Times New Roman" w:hAnsi="Georgia" w:cs="Times New Roman"/>
                <w:sz w:val="16"/>
                <w:szCs w:val="16"/>
              </w:rPr>
            </w:pPr>
          </w:p>
        </w:tc>
      </w:tr>
    </w:tbl>
    <w:p w:rsidR="00DC02D3" w:rsidRPr="008633A2" w:rsidRDefault="00DC02D3" w:rsidP="008633A2">
      <w:pPr>
        <w:shd w:val="clear" w:color="auto" w:fill="FFFFFF"/>
        <w:spacing w:after="0" w:line="240" w:lineRule="auto"/>
        <w:ind w:right="1440"/>
        <w:rPr>
          <w:rFonts w:ascii="Georgia" w:eastAsia="Times New Roman" w:hAnsi="Georgia" w:cs="Arial"/>
          <w:color w:val="333333"/>
          <w:sz w:val="16"/>
          <w:szCs w:val="16"/>
        </w:rPr>
      </w:pPr>
      <w:r w:rsidRPr="008633A2">
        <w:rPr>
          <w:rFonts w:ascii="Georgia" w:eastAsia="Times New Roman" w:hAnsi="Georgia" w:cs="Arial"/>
          <w:color w:val="333333"/>
          <w:sz w:val="16"/>
          <w:szCs w:val="16"/>
        </w:rPr>
        <w:t> </w:t>
      </w:r>
    </w:p>
    <w:p w:rsidR="00DC02D3" w:rsidRPr="008633A2" w:rsidRDefault="00DC02D3" w:rsidP="008633A2">
      <w:pPr>
        <w:shd w:val="clear" w:color="auto" w:fill="FFFFFF"/>
        <w:spacing w:after="0" w:line="240" w:lineRule="auto"/>
        <w:ind w:right="1440"/>
        <w:jc w:val="center"/>
        <w:rPr>
          <w:rFonts w:ascii="Georgia" w:eastAsia="Times New Roman" w:hAnsi="Georgia" w:cs="Arial"/>
          <w:color w:val="333333"/>
          <w:sz w:val="16"/>
          <w:szCs w:val="16"/>
        </w:rPr>
      </w:pPr>
      <w:r w:rsidRPr="008633A2">
        <w:rPr>
          <w:rFonts w:ascii="Georgia" w:eastAsia="Times New Roman" w:hAnsi="Georgia" w:cs="Arial"/>
          <w:color w:val="333333"/>
          <w:sz w:val="16"/>
          <w:szCs w:val="16"/>
        </w:rPr>
        <w:t>4</w:t>
      </w:r>
    </w:p>
    <w:p w:rsidR="00DC02D3" w:rsidRDefault="00DC02D3" w:rsidP="008633A2">
      <w:pPr>
        <w:ind w:right="1440"/>
        <w:jc w:val="center"/>
        <w:rPr>
          <w:rFonts w:ascii="Georgia" w:hAnsi="Georgia"/>
          <w:sz w:val="16"/>
          <w:szCs w:val="16"/>
        </w:rPr>
      </w:pPr>
    </w:p>
    <w:p w:rsidR="008633A2" w:rsidRPr="008633A2" w:rsidRDefault="008633A2" w:rsidP="008633A2">
      <w:pPr>
        <w:ind w:right="1440"/>
        <w:rPr>
          <w:rFonts w:ascii="Georgia" w:hAnsi="Georgia"/>
          <w:sz w:val="14"/>
          <w:szCs w:val="14"/>
        </w:rPr>
      </w:pPr>
      <w:r w:rsidRPr="008633A2">
        <w:rPr>
          <w:rFonts w:ascii="Georgia" w:hAnsi="Georgia"/>
          <w:sz w:val="14"/>
          <w:szCs w:val="14"/>
        </w:rPr>
        <w:t xml:space="preserve">More at </w:t>
      </w:r>
      <w:r w:rsidRPr="008633A2">
        <w:rPr>
          <w:rFonts w:ascii="Georgia" w:hAnsi="Georgia"/>
          <w:b/>
          <w:sz w:val="14"/>
          <w:szCs w:val="14"/>
        </w:rPr>
        <w:t>agreements.org</w:t>
      </w:r>
    </w:p>
    <w:sectPr w:rsidR="008633A2" w:rsidRPr="008633A2" w:rsidSect="002076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D3"/>
    <w:rsid w:val="000B1B9B"/>
    <w:rsid w:val="001C4F49"/>
    <w:rsid w:val="00207629"/>
    <w:rsid w:val="002A018D"/>
    <w:rsid w:val="00327577"/>
    <w:rsid w:val="008633A2"/>
    <w:rsid w:val="00DC0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29"/>
  </w:style>
  <w:style w:type="paragraph" w:styleId="Heading2">
    <w:name w:val="heading 2"/>
    <w:basedOn w:val="Normal"/>
    <w:link w:val="Heading2Char"/>
    <w:uiPriority w:val="9"/>
    <w:qFormat/>
    <w:rsid w:val="00DC0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2D3"/>
    <w:rPr>
      <w:rFonts w:ascii="Times New Roman" w:eastAsia="Times New Roman" w:hAnsi="Times New Roman" w:cs="Times New Roman"/>
      <w:b/>
      <w:bCs/>
      <w:sz w:val="36"/>
      <w:szCs w:val="36"/>
    </w:rPr>
  </w:style>
  <w:style w:type="paragraph" w:styleId="NormalWeb">
    <w:name w:val="Normal (Web)"/>
    <w:basedOn w:val="Normal"/>
    <w:uiPriority w:val="99"/>
    <w:unhideWhenUsed/>
    <w:rsid w:val="00DC0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02D3"/>
  </w:style>
</w:styles>
</file>

<file path=word/webSettings.xml><?xml version="1.0" encoding="utf-8"?>
<w:webSettings xmlns:r="http://schemas.openxmlformats.org/officeDocument/2006/relationships" xmlns:w="http://schemas.openxmlformats.org/wordprocessingml/2006/main">
  <w:divs>
    <w:div w:id="198786232">
      <w:bodyDiv w:val="1"/>
      <w:marLeft w:val="0"/>
      <w:marRight w:val="0"/>
      <w:marTop w:val="0"/>
      <w:marBottom w:val="0"/>
      <w:divBdr>
        <w:top w:val="none" w:sz="0" w:space="0" w:color="auto"/>
        <w:left w:val="none" w:sz="0" w:space="0" w:color="auto"/>
        <w:bottom w:val="none" w:sz="0" w:space="0" w:color="auto"/>
        <w:right w:val="none" w:sz="0" w:space="0" w:color="auto"/>
      </w:divBdr>
    </w:div>
    <w:div w:id="10540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4736</Characters>
  <Application>Microsoft Office Word</Application>
  <DocSecurity>0</DocSecurity>
  <Lines>39</Lines>
  <Paragraphs>11</Paragraphs>
  <ScaleCrop>false</ScaleCrop>
  <Company>Searchmedia</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2012-02-06T04:50:00Z</dcterms:created>
  <dcterms:modified xsi:type="dcterms:W3CDTF">2012-02-06T04:50:00Z</dcterms:modified>
</cp:coreProperties>
</file>