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47" w:rsidRPr="00834D66" w:rsidRDefault="00AB7B47" w:rsidP="00834D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880"/>
        <w:jc w:val="center"/>
        <w:rPr>
          <w:rFonts w:ascii="Georgia" w:eastAsia="Times New Roman" w:hAnsi="Georgia" w:cs="Courier New"/>
          <w:b/>
          <w:color w:val="333333"/>
          <w:sz w:val="24"/>
          <w:szCs w:val="16"/>
        </w:rPr>
      </w:pPr>
      <w:r w:rsidRPr="00834D66">
        <w:rPr>
          <w:rFonts w:ascii="Georgia" w:eastAsia="Times New Roman" w:hAnsi="Georgia" w:cs="Courier New"/>
          <w:b/>
          <w:color w:val="333333"/>
          <w:sz w:val="24"/>
          <w:szCs w:val="16"/>
        </w:rPr>
        <w:t>DEED OF TRUST</w:t>
      </w:r>
    </w:p>
    <w:p w:rsidR="00AB7B47" w:rsidRPr="00834D66" w:rsidRDefault="00AB7B47" w:rsidP="00834D66">
      <w:pPr>
        <w:shd w:val="clear" w:color="auto" w:fill="FFFFFF"/>
        <w:spacing w:before="240" w:after="240" w:line="240" w:lineRule="auto"/>
        <w:ind w:right="2880"/>
        <w:outlineLvl w:val="1"/>
        <w:rPr>
          <w:rFonts w:ascii="Georgia" w:eastAsia="Times New Roman" w:hAnsi="Georgia" w:cs="Arial"/>
          <w:b/>
          <w:bCs/>
          <w:color w:val="C80000"/>
          <w:sz w:val="16"/>
          <w:szCs w:val="16"/>
        </w:rPr>
      </w:pPr>
      <w:r w:rsidRPr="00834D66">
        <w:rPr>
          <w:rFonts w:ascii="Georgia" w:eastAsia="Times New Roman" w:hAnsi="Georgia" w:cs="Arial"/>
          <w:b/>
          <w:bCs/>
          <w:color w:val="C80000"/>
          <w:sz w:val="16"/>
          <w:szCs w:val="16"/>
        </w:rPr>
        <w:t>Featured Directories of Trust Agreements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THIS DEED OF TRUST, made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this  5TH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   day of AUGUST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1993, by and between ATG INC., A CALIFORNIA CORPORATION, WHO ACQUIRED TITLE AS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ALLIED NUCLEAR INC., AS TO PARCEL A; AND ALLIED TECHNOLOGY GROUP, INC.  ALSO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KNOWN AS ATG INC.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,  A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CALIFORNIA CORPORATION, AS TO PARCELS B AND C.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hereinafter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referred to as "Grantor," whose address is 2025 BATTELE BLVD.,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RICHLAND, WA 99352...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CHICAGO TITLE INSURANCE COMPANY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hereinafter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referred to as "Trustee," whose address is PO BOX 6740, KENNEWICK,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WA 99336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WEST ONE BANK, EASTERN WA/FORMERLY: BEN FRANKLIN NATIONAL BANK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hereinafter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referred to as "Beneficiary," who maintains an office and place of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business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at PO BOX 2487,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PASCO, WA 99302 (3525 W COURT)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participation with the Small Business Administration, an agency of the United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States.</w:t>
      </w:r>
      <w:proofErr w:type="gramEnd"/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WITNESSETH, that for and in consideration of $1.00 and other good and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valuable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consideration, receipt or which is hereby acknowledged, the Grantor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does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hereby bargain, sell, grant, assign, and convey unto the Trustee, his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successors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and assigns, all of the following described property situated and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being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in the County of BENTON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State of WASHINGTON: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**SEE ATTACHED LEGAL DESCRIPTION**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                                       THE REAL PROPERTY DESCRIBED HEREIN IS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                                       NOT PRINCIPALLY USED FOR AGRICULTURAL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                                       OR FARMING PURPOSES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Together with and including all buildings, all fixtures, including but not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limited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to all plumbing, heating, lighting, ventilating, refrigerating,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incinerating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, air conditioning apparatus and elevators (the </w:t>
      </w:r>
      <w:proofErr w:type="spellStart"/>
      <w:r w:rsidRPr="00834D66">
        <w:rPr>
          <w:rFonts w:ascii="Georgia" w:hAnsi="Georgia"/>
          <w:color w:val="333333"/>
          <w:sz w:val="16"/>
          <w:szCs w:val="16"/>
        </w:rPr>
        <w:t>Trustor</w:t>
      </w:r>
      <w:proofErr w:type="spellEnd"/>
      <w:r w:rsidRPr="00834D66">
        <w:rPr>
          <w:rFonts w:ascii="Georgia" w:hAnsi="Georgia"/>
          <w:color w:val="333333"/>
          <w:sz w:val="16"/>
          <w:szCs w:val="16"/>
        </w:rPr>
        <w:t xml:space="preserve"> hereby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declaring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that it is intended that the Items herein enumerated shall be deemed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have been permanently installed as part of the realty), and all improvements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now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or hereafter existing thereon; the </w:t>
      </w:r>
      <w:proofErr w:type="spellStart"/>
      <w:r w:rsidRPr="00834D66">
        <w:rPr>
          <w:rFonts w:ascii="Georgia" w:hAnsi="Georgia"/>
          <w:color w:val="333333"/>
          <w:sz w:val="16"/>
          <w:szCs w:val="16"/>
        </w:rPr>
        <w:t>hereditaments</w:t>
      </w:r>
      <w:proofErr w:type="spellEnd"/>
      <w:r w:rsidRPr="00834D66">
        <w:rPr>
          <w:rFonts w:ascii="Georgia" w:hAnsi="Georgia"/>
          <w:color w:val="333333"/>
          <w:sz w:val="16"/>
          <w:szCs w:val="16"/>
        </w:rPr>
        <w:t xml:space="preserve"> and appurtenances and all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rights thereunto belonging, or in anywise appertaining, and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reversion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and reversions, remainder and remainders, and the tents, issues, and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profits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of the above described property to have and to hold the same unto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Trustee,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and the successors in interest of the Trustee, forever, in fee simple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such other estate, if any, as is stated herein trust, to secure the payment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a promissory note of this date, in the principal sum of $ SEVEN HUNDRED FIFTY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THOUSAND DOLLARS AND NO/100* ($750,000.00)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signed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by ATG, INC., d.b.a. ALLIED TECHNOLOGY GROUP, INC. AND ATG RICHLAND INC.,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ALLIED ECOLOGY SERVICES, INC., NATURAL SAFETY CONSULTANTS INC.</w:t>
      </w:r>
      <w:proofErr w:type="gramEnd"/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____________________________________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DOREEN CHIU-PRESIDENT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____________________________________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FRANK CHIU-VICE PRESIDENT/SEC &amp; TREAS.</w:t>
      </w:r>
      <w:proofErr w:type="gramEnd"/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                                    1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&lt;PAGE&gt;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lastRenderedPageBreak/>
        <w:t xml:space="preserve"> 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1. This conveyance is made subject to the further trust that the said Grantor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remain in quiet and peaceable possession of the above granted and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described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premises and take the profits thereof to his own use until default be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made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in any payment of an installment due on said note or in the performance of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or the covenants or conditions contained therein or in this Deed of Trust;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>, also to secure the reimbursement of the Beneficiary or any other holder of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said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note, the Trustee or any substitute trustee of any and all costs and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expenses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incurred, including reasonable attorney's fees, on account of any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litigation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which may arise with respect to this Trust or with respect to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indebtedness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evidenced by said note, the protection and maintenance of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property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hereinabove described or in obtaining possession of said property after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sale which may be made as hereinafter provided.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2. Upon the full payment of the indebtedness evidenced by said note and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interest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thereon, the payment of all other sums herein provided for,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repayment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of all monies advanced or expended pursuant to said note or this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instrument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>, and upon the payment of all other proper costs, charges,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commissions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>, and expenses, the above described property shall be released and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reconvened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to and at the cost of the Grantor.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3. Upon default in any of the </w:t>
      </w:r>
      <w:proofErr w:type="spellStart"/>
      <w:r w:rsidRPr="00834D66">
        <w:rPr>
          <w:rFonts w:ascii="Georgia" w:hAnsi="Georgia"/>
          <w:color w:val="333333"/>
          <w:sz w:val="16"/>
          <w:szCs w:val="16"/>
        </w:rPr>
        <w:t>convenants</w:t>
      </w:r>
      <w:proofErr w:type="spellEnd"/>
      <w:r w:rsidRPr="00834D66">
        <w:rPr>
          <w:rFonts w:ascii="Georgia" w:hAnsi="Georgia"/>
          <w:color w:val="333333"/>
          <w:sz w:val="16"/>
          <w:szCs w:val="16"/>
        </w:rPr>
        <w:t xml:space="preserve"> or conditions of this instrument or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the note or loan agreement secured hereby, the Beneficiary or his assigns may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without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notice and without regard to the adequacy of security for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indebtedness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secured, either personally or by attorney or agent without bringing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action or proceeding, or by a receiver to be appointed by the court, enter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upon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and take possession of said property or any part thereof, and do any acts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which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Beneficiary deems proper to protect the security hereof, and either with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without taking possession of said property, collect and receive the rents,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royalties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>, issues, and profits thereof, including rents accrued and unpaid, and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apply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the same, less costs of operation and collection, upon the indebtedness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secured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by this Deed of Trust, said rents, royalties, issues, and profits, being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hereby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assigned to the beneficiary as further security for time payment of such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indebtedness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>. Exercise of rights under this paragraph shall not cure or waive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default or notice of default hereunder or invalidate any act done pursuant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such notice but shall be cumulative to any right and remedy to declare a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default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and to cause notice of default to be recorded as hereinafter provided,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cumulative to any other right and/or remedy hereunder, or provided by law,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may be exercised concurrently or independently. Expenses incurred by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Beneficiary hereunder including reasonable attorney's fees shall be secured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hereby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>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4. The Grantor covenants and agrees that if he shall fail to pay said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indebtedness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>, or any part thereof, when due, or shall fail to perform any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covenant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or agreement of this instrument or of the promissory note secured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hereby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>, the entire indebtedness hereby secured shall immediately become due,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payable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>, and collectible without notice, at the option of the Beneficiary or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assigns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>, regardless of maturity, and the Beneficiary or assigns may enter upon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said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property and collect the rents and profits thereof. Upon such default in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payment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or performance, and before or after such entry, the Trustee, acting in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execution of this Trust, shall have the power to sell said property, and it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be the Trustee's duty to sell said property (and in case of any default of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purchaser, to resell) at public auction, to the highest bidder, first giving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four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weeks' notice of the time, terms, and place of such sale, by advertisement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not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less than once during each of said four weeks in a newspaper published or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distributed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in the county or political subdivision in which said property is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situated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>, all other notice being hereby waived by the Grantor (and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Beneficiary or any person on behalf of the Beneficiary may bid and purchase at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sale). Such sale will be held at a suitable place to be selected by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Beneficiary within said county or political subdivision.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The Trustee is hereby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authorized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to execute and deliver to the purchaser at such sale a sufficient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conveyance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of said property, which conveyance shall contain recitals as to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happening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of default upon which the execution of the power of sale herein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granted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depends; and the said Grantor hereby constitutes and appoints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Trustee as his agent and attorney in fact to make such recitals and to execute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said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conveyance and hereby covenants and agrees that the recitals so made shall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be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binding and conclusive upon the Grantor, and said conveyance shall be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effectual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to bar all equity or right of redemption, homestead dower, right of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appraisement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>, and all other rights and exemptions, of the Grantor, all of which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are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hereby expressly waived and conveyed to the Trustee. In the event of a sale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as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hereinabove provided, the Grantor, or any person in possession under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lastRenderedPageBreak/>
        <w:t>Grantor,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shall then become and be tenants holding over and shall forthwith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deliver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possession to the Purchaser at such sale or be summarily dispossessed,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accordance with the provisions of law applicable to tenants holding over.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power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and agency hereby granted are coupled with an interest and are irrevocable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death or otherwise, and are granted as cumulative to all other remedies for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collection of said indebtedness. The Beneficiary or Assigns may take any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other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appropriate action pursuant to state or Federal statute either in state or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Federal court or otherwise for the disposition of the property.</w:t>
      </w:r>
      <w:proofErr w:type="gramEnd"/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5.  In the event of a sale as provided in paragraph 4, the Trustee shall be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paid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a fee by the Beneficiary in an amount not in excess of         percent of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gross amount of said sale or sales, provided, however, that the amount of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such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fee shall be reasonable and shall be approved by the Beneficiary as to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reasonableness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>. Said fee shall be in addition to the costs and expenses incurred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the Trustee in conducting such sale. The amount of such costs and expenses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be deducted and paid from the sale's proceeds. It is further agreed that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if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said property shall be advertised for sale as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&lt;PAGE&gt;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herein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provided and not sold, the Trustee shall be entitled to a reasonable fee,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an amount acceptable to the Beneficiary for the services rendered.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Trustee shall also be reimbursed by the Beneficiary for all costs and expenses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incurred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in connection with the advertising of said property for sale if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sale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is not consummated.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6.  The proceeds of any sale of said property in accordance with paragraph 4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shall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be applied first to payments of fees, costs, and expenses of said sale,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expenses incurred by the Beneficiary for the purpose of protecting or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maintaining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said property and reasonable attorneys' fees; secondly, to payment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the indebtedness secured hereby; and thirdly, to pay any surplus or excess to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person or persons legally entitled thereto.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7.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the event said property is sold pursuant to the authorization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contained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in this instrument or at a judicial foreclosure sale and the proceeds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are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not sufficient to pay the total indebtedness secured by this instrument and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evidenced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by said promissory note, the Beneficiary will be entitled to a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deficiency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834D66">
        <w:rPr>
          <w:rFonts w:ascii="Georgia" w:hAnsi="Georgia"/>
          <w:color w:val="333333"/>
          <w:sz w:val="16"/>
          <w:szCs w:val="16"/>
        </w:rPr>
        <w:t>judgement</w:t>
      </w:r>
      <w:proofErr w:type="spellEnd"/>
      <w:r w:rsidRPr="00834D66">
        <w:rPr>
          <w:rFonts w:ascii="Georgia" w:hAnsi="Georgia"/>
          <w:color w:val="333333"/>
          <w:sz w:val="16"/>
          <w:szCs w:val="16"/>
        </w:rPr>
        <w:t xml:space="preserve"> for the amount of the deficiency without regard to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appraisement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>, the Grantor having waived and assigned all rights of appraisement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the Trustee.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8.  The Grantor covenants and agrees as follows: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 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a.  He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will promptly pay the indebtedness evidenced by said promissory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note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at the times and in the manner therein provided.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 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b.  He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will pay all taxes, assessments, water rates, and other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governmental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or municipal charges, fines or impositions, for which provision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has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not been made hereinbefore, and will promptly deliver the official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receipts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</w:t>
      </w:r>
      <w:proofErr w:type="spellStart"/>
      <w:r w:rsidRPr="00834D66">
        <w:rPr>
          <w:rFonts w:ascii="Georgia" w:hAnsi="Georgia"/>
          <w:color w:val="333333"/>
          <w:sz w:val="16"/>
          <w:szCs w:val="16"/>
        </w:rPr>
        <w:t>therefor</w:t>
      </w:r>
      <w:proofErr w:type="spellEnd"/>
      <w:r w:rsidRPr="00834D66">
        <w:rPr>
          <w:rFonts w:ascii="Georgia" w:hAnsi="Georgia"/>
          <w:color w:val="333333"/>
          <w:sz w:val="16"/>
          <w:szCs w:val="16"/>
        </w:rPr>
        <w:t xml:space="preserve"> to the Beneficiary.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 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c.  He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will pay such expenses and fees as may be incurred in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protection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and maintenance of said property, including the fees of any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attorney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employed by the Beneficiary for the collection of any or all of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indebtedness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hereby secured, of such expenses and fees as may be incurred in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foreclosure sale by the Trustee, or court proceedings or in any other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litigation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or proceeding affecting said property, and attorney's fees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reasonably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incurred in any other way.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 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d.  The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rights created by this conveyance shall remain in full force and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effect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during any postponement or extension of the time of the payment of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indebtedness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evidenced by said note or any part thereof secured hereby.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 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e.  He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will continuously maintain hazard insurance of such type or types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in such amounts as the Beneficiary may from time to time require, on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improvements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now or hereafter on said property, and will pay promptly when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due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any premiums </w:t>
      </w:r>
      <w:proofErr w:type="spellStart"/>
      <w:r w:rsidRPr="00834D66">
        <w:rPr>
          <w:rFonts w:ascii="Georgia" w:hAnsi="Georgia"/>
          <w:color w:val="333333"/>
          <w:sz w:val="16"/>
          <w:szCs w:val="16"/>
        </w:rPr>
        <w:t>therefor</w:t>
      </w:r>
      <w:proofErr w:type="spellEnd"/>
      <w:r w:rsidRPr="00834D66">
        <w:rPr>
          <w:rFonts w:ascii="Georgia" w:hAnsi="Georgia"/>
          <w:color w:val="333333"/>
          <w:sz w:val="16"/>
          <w:szCs w:val="16"/>
        </w:rPr>
        <w:t>. All insurance shall be carried in companies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acceptable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to Beneficiary and the policies and renewals thereof shall be held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by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Beneficiary and have attached thereto loss payable clauses in favor of and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in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form acceptable to the Beneficiary. In the event of loss, Grantor will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give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immediate notice in writing to Beneficiary and Beneficiary may make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proof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of loss if not made promptly by Grantor, and each insurance company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lastRenderedPageBreak/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concerned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is hereby authorized and directed to make payment for such loss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directly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to Beneficiary instead of to Grantor and Beneficiary jointly, and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insurance proceeds, or any part thereof, may be applied by Beneficiary at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its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option either to the reduction of the indebtedness hereby secured or to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restoration or repair of the property damaged. In the event of a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Trustee's sale or other transfer or title to said property in extinguishment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the indebtedness secured hereby, all right, title, and interest of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Grantor in and to any insurance policies than in force shall pass at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option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of the Beneficiary to the purchaser or Beneficiary.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 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f.  He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will keep the said premises in as good order and condition as they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are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now and will not commit or permit any waste thereof, reasonable wear and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tear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excepted, and in the event of the failure of the Grantor to keep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buildings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on said premises and those to be erected on said premises, or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improvements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thereon, in good repair, the Beneficiary may make such repairs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as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in the Beneficiary's discretion it may deem necessary for the proper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preservation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thereof, and any sums paid for such repairs shall bear interest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from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the date of payment at the rate specified in the note, shall he due and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payable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on demand and shall be fully secured by this Deed of Trust.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 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g.  He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will not without the prior written consent of the Beneficiary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voluntarily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create or permit to be created against the property subject to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Deed of Trust any liens inferior or superior to the lien of this Deed of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Trust and further that he will keep and maintain the same free from the claim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of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all persons supplying labor or materials which will enter into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construction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of any and all buildings now being erected or to be erected on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said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premises.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 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h.  He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will not rent or assign any part of the rent of said property or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demolish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>, remove, or substantially alter any building without the written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consent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of the Beneficiary.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&lt;PAGE&gt;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9. In the event the Grantor fails to pay any Federal, state, or local tax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assessment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>, income tax or other fails tax lien charge, fee, or other expense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charged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to the property hereinabove described, the Beneficiary is hereby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authorized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to pay the same and any sum so paid by the Beneficiary shall be added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and become a part of the principal amount of the indebtedness evidenced by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said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promissory note. If the Grantor shall pay and discharge the indebtedness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evidenced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by said promissory note, and shall pay such sums and shall discharge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all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taxes and liens and the costs, fees, and expenses of making, enforcing and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executing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this Deed of Trust, then this Deed of Trust shall be canceled and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surrendered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>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10.  The Grantor covenants that he is lawfully seized and possessed of and has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right to sell and convey said property; that the same is free from all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encumbrances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except as hereinabove recited; and that he hereby binds himself and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his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successors in interest to warrant and defend tile title aforesaid thereto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every part thereof against the lawful claims of all persons whomsoever.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11.  For better security of the indebtedness hereby secured the Grantor, upon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request of the Beneficiary, its successors or assigns, shall execute and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deliver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a supplemental mortgage or mortgages covering any additions,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improvements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>, or betterments made to the property hereinabove described and all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property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acquired after the date hereof (all in form satisfactory to Grantee).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Furthermore, should Grantor fail to cure any default in the payment of a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prior</w:t>
      </w:r>
      <w:proofErr w:type="gramEnd"/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or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inferior encumbrance on the property described by this instrument, Grantor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hereby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agrees to permit Beneficiary to cure such default, but Beneficiary is not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obligated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to do so; and such advances shall become part of the indebtedness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secured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by this instrument, subject to the same terms and conditions. 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12.  That all awards of damages in connection with any condemnation for public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use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of or injury to any of said property are hereby assigned and shall be paid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Beneficiary, who may apply the same to payment of the installments last due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under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said note, and the Beneficiary is hereby authorized, in the name of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Grantor, to execute and deliver valid </w:t>
      </w:r>
      <w:proofErr w:type="spellStart"/>
      <w:r w:rsidRPr="00834D66">
        <w:rPr>
          <w:rFonts w:ascii="Georgia" w:hAnsi="Georgia"/>
          <w:color w:val="333333"/>
          <w:sz w:val="16"/>
          <w:szCs w:val="16"/>
        </w:rPr>
        <w:t>acquittances</w:t>
      </w:r>
      <w:proofErr w:type="spellEnd"/>
      <w:r w:rsidRPr="00834D66">
        <w:rPr>
          <w:rFonts w:ascii="Georgia" w:hAnsi="Georgia"/>
          <w:color w:val="333333"/>
          <w:sz w:val="16"/>
          <w:szCs w:val="16"/>
        </w:rPr>
        <w:t xml:space="preserve"> thereof and to appeal from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any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such award.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13.  The irrevocable right to appoint a substitute trustee or trustees is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hereby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expressly granted to the Beneficiary, his successors or assigns, to be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lastRenderedPageBreak/>
        <w:t>exercised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at any time hereafter without notice and without specifying any reason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spellStart"/>
      <w:proofErr w:type="gramStart"/>
      <w:r w:rsidRPr="00834D66">
        <w:rPr>
          <w:rFonts w:ascii="Georgia" w:hAnsi="Georgia"/>
          <w:color w:val="333333"/>
          <w:sz w:val="16"/>
          <w:szCs w:val="16"/>
        </w:rPr>
        <w:t>therefor</w:t>
      </w:r>
      <w:proofErr w:type="spellEnd"/>
      <w:proofErr w:type="gramEnd"/>
      <w:r w:rsidRPr="00834D66">
        <w:rPr>
          <w:rFonts w:ascii="Georgia" w:hAnsi="Georgia"/>
          <w:color w:val="333333"/>
          <w:sz w:val="16"/>
          <w:szCs w:val="16"/>
        </w:rPr>
        <w:t>, by filing for record in the office where this instrument is recorded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an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instrument of appointment. The Grantor and the Trustee herein named or that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allay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hereinafter be substituted hereunder expressly waive notice of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exercise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of this right as well as any requirement or application to any court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for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the removal, appointment or substitution of any trustee hereunder.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14.  Notice of the exercise of any option granted herein to the Beneficiary or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to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the holder of the note secured hereby is not required to be given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Grantor, the Grantor having hereby waived such notice.</w:t>
      </w:r>
      <w:proofErr w:type="gramEnd"/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15.  If more than one person joins in the execution of this instrument as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Grantor or if anyone so joined be of the feminine sex, the pronouns and relative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words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used herein shall be read as if written in the plural or feminine,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respectively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>, and the term "Beneficiary" shall include any payee of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indebtedness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hereby secured or any assignee or transferee thereof whether by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operation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of law or otherwise. The covenants herein contained shall bind and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rights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herein granted or conveyed shall inure to the respective heirs,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executors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>, administrators, successors, and assigns of the parties hereto.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16.  In compliance with section 101.1(d) of the Rules and Regulations of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Small Business Administration [13 C.F.R.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 101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.(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>d)], this instrument is to be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construed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and enforced in accordance with applicable Federal law.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17.  A judicial decree, order, or judgment holding any provision or portion of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this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Instrument invalid or unenforceable shall not in any way impair or preclude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the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enforcement of the remaining provisions or portions of this instrument.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&lt;PAGE&gt;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IN WITNESS WHEREOF, the Grantor has executed this instrument and the Trustee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and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Beneficiary have accepted the delivery of this instrument as of the day and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year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aforesaid.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ATG INC., A CALIFORNIA CORPORATION, WHO ACQUIRED TITLE AS ALLIED NUCLEAR, INC.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AS TO PARCEL A; AND ALLIED TECHNOLOGY GROUP, INC., ALSO KNOWN AS ATG INC., A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CALIFORNIA CORPORATION, AS TO PARCELS B AND C.</w:t>
      </w:r>
      <w:proofErr w:type="gramEnd"/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                                    ______________________________________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                                    DOREEN CHIU-PRESIDENT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                                    ______________________________________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                                    VICE PRESIDENT/SEC &amp; TREAS. FRANK CHIU-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Executed and delivered in the presence of tile following witnesses: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_______________________________________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_______________________________________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                    (Add Appropriate Acknowledgment)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STATE OF WASHINGTON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COUNTY OF FRANKLIN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On this day before me, the undersigned Notary Public, personally appeared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Doreen Chiu-President and Frank Chiu-Vice President/Sec &amp; Treas. for ATG,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INC., known to me to the individuals described in and who executed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within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and foregoing instrument and acknowledged that they signed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agreement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as their voluntary act and deed, for the uses and purposes therein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mentioned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>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lastRenderedPageBreak/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Given under my hand and official seal this 5th day of August, 1993.</w:t>
      </w:r>
      <w:proofErr w:type="gramEnd"/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By:                                                  Residing in: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Notary Public in and for the State of Washington.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 My commission expires: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&lt;PAGE&gt;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Order No.: 40816-SW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                                  "EXHIBIT I"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PARCEL A: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-------- 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That portion of the Northwest quarter of section 22, Township 10 North Range 28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East, W.M., described as follows: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Beginning at the North quarter corner of said Section 22, thence along the North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line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of said Section 22, South 89 degrees 41'20" West, 370.00 feet; thence South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00 degrees 27'46" East, parallel to the East line of said Northwest quarter,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40.00 feet to the True point of beginning; thence continuing South 00 degrees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27'46" East, 417.42 feet, thence South 89"41'20~' West, 417.42 feet; thence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North 00 degrees 27'46" West, 417.42 feet, to a point 40.00 feet South of the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North line of said Section 22; thence North 89 degrees 41'20" East, 417.42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feet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to the True Point of Beginning.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PARCEL B: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-------- 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That portion of the Northwest quarter of Section 22, Township 10 North, flange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28 East, W.M., Benton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county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>, Washington, described as follows: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Beginning at the North quarter corner of said Section 22; thence South 89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degrees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41'20" West 787.42 feet along the North line of said Section 22; thence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South 00 degrees 27'51" East 40.00 feet, parallel to the East line of said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Northwest quarter and the True Point of Beginning.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Thence continuing South 00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degrees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27'51" East, 417.42 feet; thence South 89 degrees 41'20" West, 417.42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feet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>; thence North 00 degrees 27'51" West 471.42 feet, to a point 40.00 feet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South of tile North line of said Section 22; thence North 89 degrees 41'20"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East, 417.42 feet to the True Point of Beginning.</w:t>
      </w:r>
      <w:proofErr w:type="gramEnd"/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PARCEL C: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-------- 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That portion of the Northwest quarter of Section 22, Township 10 North, flange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28 East, W.M., Benton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county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>, Washington, described as follows: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Beginning at the North quarter corner of said Section 22; thence South 89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degrees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41'20" West, 1,539.71 feet along the North line of said Section 22;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thence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South 00 degrees 30'26" East, 40.00 feet to the True Point of Beginning;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thence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continuing South 00 degrees 30'26" East, 745.00 feet; thence North 89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degrees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41'20" East, 1169.12 feet; thence North 00 degrees 27'51" West, 327.58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feet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to the Southeast corner of a record of survey, recorded in Volume 1 of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Surveys, page 1192, records of Benton </w:t>
      </w:r>
      <w:proofErr w:type="gramStart"/>
      <w:r w:rsidRPr="00834D66">
        <w:rPr>
          <w:rFonts w:ascii="Georgia" w:hAnsi="Georgia"/>
          <w:color w:val="333333"/>
          <w:sz w:val="16"/>
          <w:szCs w:val="16"/>
        </w:rPr>
        <w:t>county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>, Washington; thence South 89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degrees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41'20" West, 834.84 feet; along the South line of said record of Survey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No. 1192 to the southwest corner of record of a survey, recorded in Volume 1 of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 xml:space="preserve">Surveys, page 1277, records of Benton county, Washington; thence North 00 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degrees</w:t>
      </w:r>
      <w:proofErr w:type="gramEnd"/>
      <w:r w:rsidRPr="00834D66">
        <w:rPr>
          <w:rFonts w:ascii="Georgia" w:hAnsi="Georgia"/>
          <w:color w:val="333333"/>
          <w:sz w:val="16"/>
          <w:szCs w:val="16"/>
        </w:rPr>
        <w:t xml:space="preserve"> 27'5l" Nest along the West line of said record of Survey No. 1277;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417.42 feet to the Northwest corner of said record of Survey No. 1277; thence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South 8904112019 West, 334.84 feet to the Point of Beginning.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ATG, INC. d.b.a. ALLIED TECHNOLOGY GROUP, INC. AND ATG RICHLAND, INC., ALLIED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ECOLOGY SERVICES, INC., NATURAL SAFETY CONSULTANTS, INC.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r w:rsidRPr="00834D66">
        <w:rPr>
          <w:rFonts w:ascii="Georgia" w:hAnsi="Georgia"/>
          <w:color w:val="333333"/>
          <w:sz w:val="16"/>
          <w:szCs w:val="16"/>
        </w:rPr>
        <w:t>_________________________         _________________________________________</w:t>
      </w:r>
    </w:p>
    <w:p w:rsidR="00AB7B47" w:rsidRPr="00834D66" w:rsidRDefault="00AB7B47" w:rsidP="00834D66">
      <w:pPr>
        <w:pStyle w:val="HTMLPreformatted"/>
        <w:shd w:val="clear" w:color="auto" w:fill="FFFFFF"/>
        <w:ind w:right="2880"/>
        <w:rPr>
          <w:rFonts w:ascii="Georgia" w:hAnsi="Georgia"/>
          <w:color w:val="333333"/>
          <w:sz w:val="16"/>
          <w:szCs w:val="16"/>
        </w:rPr>
      </w:pPr>
      <w:proofErr w:type="gramStart"/>
      <w:r w:rsidRPr="00834D66">
        <w:rPr>
          <w:rFonts w:ascii="Georgia" w:hAnsi="Georgia"/>
          <w:color w:val="333333"/>
          <w:sz w:val="16"/>
          <w:szCs w:val="16"/>
        </w:rPr>
        <w:t>DOREEN CHIU-PRESIDENT             FRANK CHIU-VICE PRESIDENT/SEC &amp; TREAS.</w:t>
      </w:r>
      <w:proofErr w:type="gramEnd"/>
    </w:p>
    <w:p w:rsidR="00AB7B47" w:rsidRPr="00834D66" w:rsidRDefault="00AB7B47" w:rsidP="00834D66">
      <w:pPr>
        <w:ind w:right="2880"/>
        <w:rPr>
          <w:rFonts w:ascii="Georgia" w:hAnsi="Georgia"/>
          <w:sz w:val="16"/>
          <w:szCs w:val="16"/>
        </w:rPr>
      </w:pPr>
    </w:p>
    <w:sectPr w:rsidR="00AB7B47" w:rsidRPr="00834D66" w:rsidSect="00670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7B47"/>
    <w:rsid w:val="001C4F49"/>
    <w:rsid w:val="002A018D"/>
    <w:rsid w:val="0067080C"/>
    <w:rsid w:val="00834D66"/>
    <w:rsid w:val="00AB7B47"/>
    <w:rsid w:val="00F6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80C"/>
  </w:style>
  <w:style w:type="paragraph" w:styleId="Heading2">
    <w:name w:val="heading 2"/>
    <w:basedOn w:val="Normal"/>
    <w:link w:val="Heading2Char"/>
    <w:uiPriority w:val="9"/>
    <w:qFormat/>
    <w:rsid w:val="00AB7B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7B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7B47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B7B47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3432</Words>
  <Characters>19566</Characters>
  <Application>Microsoft Office Word</Application>
  <DocSecurity>0</DocSecurity>
  <Lines>163</Lines>
  <Paragraphs>45</Paragraphs>
  <ScaleCrop>false</ScaleCrop>
  <Company>Searchmedia</Company>
  <LinksUpToDate>false</LinksUpToDate>
  <CharactersWithSpaces>22953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2</cp:revision>
  <dcterms:created xsi:type="dcterms:W3CDTF">2012-01-05T06:35:00Z</dcterms:created>
  <dcterms:modified xsi:type="dcterms:W3CDTF">2012-01-05T06:35:00Z</dcterms:modified>
</cp:coreProperties>
</file>