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0E" w:rsidRPr="00B647B6" w:rsidRDefault="0093230E" w:rsidP="00B647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B647B6">
        <w:rPr>
          <w:rFonts w:ascii="Georgia" w:eastAsia="Times New Roman" w:hAnsi="Georgia" w:cs="Courier New"/>
          <w:b/>
          <w:color w:val="333333"/>
          <w:sz w:val="24"/>
          <w:szCs w:val="16"/>
        </w:rPr>
        <w:t>EQUIPMENT LEASE AGREEMENT</w:t>
      </w:r>
    </w:p>
    <w:p w:rsidR="0093230E" w:rsidRPr="00B647B6" w:rsidRDefault="0093230E" w:rsidP="00B647B6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B647B6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Equipment Lease Agreements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BEIJING FUHUA INNOVATION TECHNOLOGY DEVELOPMENT CO., LTD.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                              </w:t>
      </w:r>
      <w:proofErr w:type="gramStart"/>
      <w:r w:rsidRPr="00B647B6">
        <w:rPr>
          <w:rFonts w:ascii="Georgia" w:hAnsi="Georgia"/>
          <w:color w:val="333333"/>
          <w:sz w:val="16"/>
          <w:szCs w:val="16"/>
        </w:rPr>
        <w:t>and</w:t>
      </w:r>
      <w:proofErr w:type="gramEnd"/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            CHINA FINANCE ONLINE (BEIJING) CO., LTD.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                   EQUIPMENT LEASE AGREEMENT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&lt;PAGE&gt;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                    EQUIPMENT LEASE AGREEMENT</w:t>
      </w:r>
    </w:p>
    <w:p w:rsidR="00B647B6" w:rsidRDefault="00B647B6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THIS EQUIPMENT LEASE AGREEMENT ("this Agreement") is entered into on this 27th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day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May, 2004 by and between Beijing </w:t>
      </w:r>
      <w:proofErr w:type="spellStart"/>
      <w:r w:rsidRPr="00B647B6">
        <w:rPr>
          <w:rFonts w:ascii="Georgia" w:hAnsi="Georgia"/>
          <w:color w:val="333333"/>
          <w:sz w:val="16"/>
          <w:szCs w:val="16"/>
        </w:rPr>
        <w:t>Fuhua</w:t>
      </w:r>
      <w:proofErr w:type="spellEnd"/>
      <w:r w:rsidRPr="00B647B6">
        <w:rPr>
          <w:rFonts w:ascii="Georgia" w:hAnsi="Georgia"/>
          <w:color w:val="333333"/>
          <w:sz w:val="16"/>
          <w:szCs w:val="16"/>
        </w:rPr>
        <w:t xml:space="preserve"> Innovation Technology Development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Co., Ltd. ("Party A"), a company organized and existing under the laws of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People's Republic of China (the "PRC"), and China Finance Online (Beijing) Co.,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Ltd. ("Party B"), a wholly foreign-owned enterprise organized and existing under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laws of the PRC. Each of Party A and Party B shall hereinafter individually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referred to as a "Party" and collectively as the "Parties".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I.       ARTICLE 1 - DEFINITIONS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Unless this Agreement defines or the context requires otherwise, the following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shall have the meanings given below when used in this Agreement: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1.1 "Term" shall mean the term of this Agreement as stated in Article 2.3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;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1.2 "Equipments" shall mean the equipments leased by Party B to Party A as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requested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by Party A from time to time (particulars of Equipments are shown in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relevant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confirmation letter which specifies transferred equipments from time to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).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II.      ARTICLE 2 - GENERAL TERMS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2.1 Party B hereby agrees to lease to Party A, and Party A hereby agrees to rent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Party B, the Equipments pursuant to the terms and conditions of this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Agreement.</w:t>
      </w:r>
      <w:proofErr w:type="gramEnd"/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2.2 Unless otherwise agreed by Party B in writing, Party A shall not rent any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equipment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from any third party.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2.3 This Agreement shall be effective upon execution hereof by authorized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representatives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the Parties (the "Effective Date") and shall remain effective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 period of ten (10) years. Party A shall not terminate this Agreement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the term of this Agreement.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2.4 Monthly rental payable by Party A to Party B under this Agreement shall be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based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on the value of the leased Equipments as determined by both Parties under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actual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circumstances. Party A shall make Rental payments to Party B on a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quarterly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basis.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III.     ARTICLE 3 - RENTAL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3.1 Unless this Agreement is terminated in accordance to the permissible terms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, Party A shall pay Party B the Rental as set forth in Section 2.4 hereof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consideration of the use of Equipments by Party A on a quarterly basis in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with Sections 3.2, 3.3 and 3.4 below.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3.2 The Rental for each quarter shall be payable within thirty (30) days of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last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day of such quarter.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3.3 The Rental shall be paid in the currency of RMB to a bank account opened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 PRC bank by Party B (Party B shall provide Party A in writing the details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the said account).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lastRenderedPageBreak/>
        <w:t>3.4 In the event that Party A fails to make payment of the Rental to Party B 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due date under this Agreement, Party B shall be entitled to demand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payment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the Rental by issuing a written notice to Party A. Upon the receiving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such notice, Party A shall thereafter pay Party B an overdue interest on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amount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outstanding. The annual rate of the said overdue interest shall be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aggregate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(</w:t>
      </w:r>
      <w:proofErr w:type="spellStart"/>
      <w:r w:rsidRPr="00B647B6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B647B6">
        <w:rPr>
          <w:rFonts w:ascii="Georgia" w:hAnsi="Georgia"/>
          <w:color w:val="333333"/>
          <w:sz w:val="16"/>
          <w:szCs w:val="16"/>
        </w:rPr>
        <w:t>) the interest rate for short term commercial loans published 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due date by the People's Bank of China, and plus (ii) two percent (2%).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3.5 The Rental paid by Party A to Party B under this Agreement shall be the only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fees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payable by Party A with respect of the Equipments and the leasing of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Equipments hereunder.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Unless otherwise expressly provided herein,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&lt;PAGE&gt;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Party A shall not be requested nor obliged to pay any other fee to Party B with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Party B's leasing of the Equipments to Party A or the performing of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hereunder by Party B.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IV.      ARTICLE 4 </w:t>
      </w:r>
      <w:proofErr w:type="gramStart"/>
      <w:r w:rsidRPr="00B647B6">
        <w:rPr>
          <w:rFonts w:ascii="Georgia" w:hAnsi="Georgia"/>
          <w:color w:val="333333"/>
          <w:sz w:val="16"/>
          <w:szCs w:val="16"/>
        </w:rPr>
        <w:t>DELIVERY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THE EQUIPMENTS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Upon request of Party A, Party B shall deliver the Equipments, including all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documents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necessary for the use of the Equipments, to Party A in a timely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manner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V.       ARTICLE 5 REPRESENTATIONS AND WARRANTIES OF PARTY B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Party B hereby represents and warrants to Party A as follows: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5.1 Corporate Status and Good Standing. Party B is an enterprise duly organized,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validly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existing and in good standing under the laws of the PRC, with full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corporate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rights and authority under its current Business License to operate and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conduct its business.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5.2 Authorization. Party B has full corporate rights and authority under its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Business License to execute and perform this Agreement.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On or prior to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Effective Date, Party B shall have taken all actions necessary to consummate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transactions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contemplated hereby or required to be taken by Party B pursuant to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provisions hereof. This Agreement constitutes the valid and binding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obligation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Party B enforceable in accordance with its terms.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VI.      ARTICLE 6 REPRESENTATIONS AND WARRANTIES OF PARTY A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Party A makes the following representations and warranties to Party B with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intention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inducing Party B to enter into this Agreement and to consummate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transactions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contemplated hereby, and Party A is aware that Party B will enter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into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this Agreement in reliance on such representations and warranties: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6.1 Corporate Status and Good Standing. Party A is a corporation duly organized,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validly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existing and in good standing under the laws of the PRC, with full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corporate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power and authority under its Articles of Association and Business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License to conduct its business.</w:t>
      </w:r>
      <w:proofErr w:type="gramEnd"/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6.2 Authorization. Party A, with full corporate power and authority under its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Articles of Association and Business License, has taken or will have taken 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Effective Date all necessary corporate actions to authorize the execution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performance of this Agreement, and the consummation of the transactions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contemplated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hereby. This Agreement constitutes the valid and binding obligation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Party A enforceable in accordance with its terms.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6.3 Non-Contravention. To the knowledge of Party A, neither the execution and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performance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this Agreement nor the consummation of the transactions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contemplated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hereby does or will violate, conflict with, result in a breach of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material provision of, constitute a default under, result in the termination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or permit any third party to terminate or accelerate the performance required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the part of Party A by the terms of, or accelerate the maturity of or require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repayment of any indebtedness of Party A under, any judgment, order, decree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material agreement or instrument to or by which Party A or any of its assets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subject to or bound by.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6.4 Governmental Approvals. No filing with, consent of or approval by any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governmental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, administrative or regulatory body, agency or commission is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lastRenderedPageBreak/>
        <w:t>required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on the part of Party A in connection with Party A's leasing of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Equipments from Party B under this Agreement.</w:t>
      </w:r>
      <w:proofErr w:type="gramEnd"/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VII.     ARTICLE 7 - ASSIGNMENT OF INTERESTS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Neither Party shall be entitled to assign or otherwise transfer any of its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interests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under this Agreement, whether in part or in whole, without the prior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written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consent of the other Party.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VIII.    ARTICLE 8 - EXTENSION OF AGREEMENT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&lt;PAGE&gt;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This Agreement shall become effective upon signing by the authorized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representatives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both Parties and shall be effective for ten (10) years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thereafter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. This Agreement shall remain effective during the term hereof and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will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be automatically renewed upon expiry of each term unless Party B notifies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Party A of its intention not to renew thirty (30) days before the current term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expires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IX.      ARTICLE 9 - FORCE MAJEURE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9.1 Should either Party be prevented wholly or in part from fulfilling any </w:t>
      </w:r>
      <w:proofErr w:type="gramStart"/>
      <w:r w:rsidRPr="00B647B6">
        <w:rPr>
          <w:rFonts w:ascii="Georgia" w:hAnsi="Georgia"/>
          <w:color w:val="333333"/>
          <w:sz w:val="16"/>
          <w:szCs w:val="16"/>
        </w:rPr>
        <w:t>of</w:t>
      </w:r>
      <w:proofErr w:type="gramEnd"/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obligations under this Agreement for reasons of force majeure, such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obligation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shall be suspended to the extent and for as long as such obligation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affected by the force majeure. The Party claiming force majeure under this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Article 9 shall be entitled to such extension of time to fulfill such obligation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may be reasonably necessary in the circumstances, subject to the provisions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Article 9.3 below.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9.2 Force majeure hereunder shall be defined as any unforeseeable events,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happening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and consequences of which are unpreventable or unavoidable, including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but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not limited to earthquake, typhoon, flood, fire, embargoes, riots or war,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but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shall exclude the financial difficulties of the Party claiming force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majeure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9.3 Within seven (7) days from the date of commencement of any event of force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majeure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or as soon as practicable thereafter, the Party affected shall advise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other Party by effective means of communication of the occurrence of such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event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and of the date when such event commenced; likewise, within seven (7) days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after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the end of such event, the Party affected shall advise the other Party by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facsimile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or e-mail of the date when such event ends, and shall also specify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re-determined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time by which the performance of its obligations hereunder is to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completed.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 In case one Party fails to acknowledge such notification hereunder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fourteen (14) days after receipt hereof, the date of dispatch of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communication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shall be considered to be the date of notification, provided,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however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, that e-mail shall be confirmed in writing subsequent to the said date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dispatch.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X.       ARTICLE 10 - EXECUTION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This Agreement shall become effective upon the execution hereof by the duly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B647B6">
        <w:rPr>
          <w:rFonts w:ascii="Georgia" w:hAnsi="Georgia"/>
          <w:color w:val="333333"/>
          <w:sz w:val="16"/>
          <w:szCs w:val="16"/>
        </w:rPr>
        <w:t>authorised</w:t>
      </w:r>
      <w:proofErr w:type="spellEnd"/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representative of each Party.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XI.      ARTICLE 11 - DISPUTE RESOLUTION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All disputes arising from the execution of, or in connection with this Agreement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be settled through amicable negotiations between the Parties.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If no settlement can be reached through amicable negotiations, the dispute shall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submitted to the China International Economic and Trade Arbitration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Commission (CIETAC) Beijing Commission for arbitration, in accordance with its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effective arbitration rules. There shall be three arbitrators. The language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used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for the arbitration shall be Chinese.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The arbitral award shall be final and binding on both Parties. The costs of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arbitration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shall be borne by the losing Party, unless the arbitration award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stipulates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otherwise.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XII.    ARTICLE 12 - NOTICE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12.1 Any notices or other communication required to be given under this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Agreement by a Party shall be given to the other Party to the respective address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below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by air-mail, </w:t>
      </w:r>
      <w:proofErr w:type="spellStart"/>
      <w:r w:rsidRPr="00B647B6">
        <w:rPr>
          <w:rFonts w:ascii="Georgia" w:hAnsi="Georgia"/>
          <w:color w:val="333333"/>
          <w:sz w:val="16"/>
          <w:szCs w:val="16"/>
        </w:rPr>
        <w:t>telefax</w:t>
      </w:r>
      <w:proofErr w:type="spellEnd"/>
      <w:r w:rsidRPr="00B647B6">
        <w:rPr>
          <w:rFonts w:ascii="Georgia" w:hAnsi="Georgia"/>
          <w:color w:val="333333"/>
          <w:sz w:val="16"/>
          <w:szCs w:val="16"/>
        </w:rPr>
        <w:t xml:space="preserve"> or e-mail.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 Important notices which involved the rights and/or obligations of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either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Party shall be in writing and sent by facsimile transmission, and shall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subsequently confirmed by registered air-mail with postage prepaid, to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respective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addressee at the addresses given below.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12.2 The addresses for exchange of correspondence of the Parties hereto are as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follows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>: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&lt;PAGE&gt;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For Party A: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Beijing </w:t>
      </w:r>
      <w:proofErr w:type="spellStart"/>
      <w:r w:rsidRPr="00B647B6">
        <w:rPr>
          <w:rFonts w:ascii="Georgia" w:hAnsi="Georgia"/>
          <w:color w:val="333333"/>
          <w:sz w:val="16"/>
          <w:szCs w:val="16"/>
        </w:rPr>
        <w:t>Fuhua</w:t>
      </w:r>
      <w:proofErr w:type="spellEnd"/>
      <w:r w:rsidRPr="00B647B6">
        <w:rPr>
          <w:rFonts w:ascii="Georgia" w:hAnsi="Georgia"/>
          <w:color w:val="333333"/>
          <w:sz w:val="16"/>
          <w:szCs w:val="16"/>
        </w:rPr>
        <w:t xml:space="preserve"> Innovation Technology Development Co., Ltd.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Address:         Room 615, </w:t>
      </w:r>
      <w:proofErr w:type="spellStart"/>
      <w:r w:rsidRPr="00B647B6">
        <w:rPr>
          <w:rFonts w:ascii="Georgia" w:hAnsi="Georgia"/>
          <w:color w:val="333333"/>
          <w:sz w:val="16"/>
          <w:szCs w:val="16"/>
        </w:rPr>
        <w:t>Ping'an</w:t>
      </w:r>
      <w:proofErr w:type="spellEnd"/>
      <w:r w:rsidRPr="00B647B6">
        <w:rPr>
          <w:rFonts w:ascii="Georgia" w:hAnsi="Georgia"/>
          <w:color w:val="333333"/>
          <w:sz w:val="16"/>
          <w:szCs w:val="16"/>
        </w:rPr>
        <w:t xml:space="preserve"> Mansion, No. 23 Financial Street,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               West District, Beijing, China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Postal Code:     10032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Fax:             8610-6621-0640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For Party B: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China Finance Online (Beijing) Co., Ltd.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Address:         Room 610B, </w:t>
      </w:r>
      <w:proofErr w:type="spellStart"/>
      <w:r w:rsidRPr="00B647B6">
        <w:rPr>
          <w:rFonts w:ascii="Georgia" w:hAnsi="Georgia"/>
          <w:color w:val="333333"/>
          <w:sz w:val="16"/>
          <w:szCs w:val="16"/>
        </w:rPr>
        <w:t>Ping'an</w:t>
      </w:r>
      <w:proofErr w:type="spellEnd"/>
      <w:r w:rsidRPr="00B647B6">
        <w:rPr>
          <w:rFonts w:ascii="Georgia" w:hAnsi="Georgia"/>
          <w:color w:val="333333"/>
          <w:sz w:val="16"/>
          <w:szCs w:val="16"/>
        </w:rPr>
        <w:t xml:space="preserve"> Mansion, No. 23 Financial Street,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               West District, Beijing, China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Fax:             8610-6621-0640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12.3 Any change of either Party's address shall be notified to the other Party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the manner provided above immediately after such change becomes effective.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XIII.    ARTICLE 13 - MISCELLANEOUS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13.1 This Agreement is executed in Chinese.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13.2 Failure or delay on the part of any Party hereto to exercise any right,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power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or privilege under this Agreement shall not operate as a waiver thereof,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nor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shall any single or partial exercise of any such right, power or privilege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preclude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any future exercise thereof.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13.3 The invalidity of any provision of this Agreement shall not invalidate any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provision or provisions thereto, unless and to the extent where the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Parties are aware of the invalidity of the provision prior to signing this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Agreement, they could not reasonably have been expected to have agreed to such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provision or provisions.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13.4 This Agreement constitutes the entire agreement between the Parties with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to the subject matter hereof and supersedes all prior discussions,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negotiations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and agreements between them.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13.5 No variation of or supplement to this Agreement shall be effective unless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Parties have agreed in writing and have respectively obtained the required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authorizations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and approvals (including an approval that Party B must obtain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the audit committee or other independent institution, which has been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established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under the Sarbanes-Oxley Act and the NASDAQ Rules, of the board of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directors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of Party B's overseas holding company, China Finance Online Co.,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Limited).</w:t>
      </w:r>
      <w:proofErr w:type="gramEnd"/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IN WITNESS WHEREOF, the Parties have caused this Agreement to be executed by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their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respective duly authorized signatories as of the day and year first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B647B6">
        <w:rPr>
          <w:rFonts w:ascii="Georgia" w:hAnsi="Georgia"/>
          <w:color w:val="333333"/>
          <w:sz w:val="16"/>
          <w:szCs w:val="16"/>
        </w:rPr>
        <w:t>written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above.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&lt;PAGE&gt;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>[</w:t>
      </w:r>
      <w:proofErr w:type="gramStart"/>
      <w:r w:rsidRPr="00B647B6">
        <w:rPr>
          <w:rFonts w:ascii="Georgia" w:hAnsi="Georgia"/>
          <w:color w:val="333333"/>
          <w:sz w:val="16"/>
          <w:szCs w:val="16"/>
        </w:rPr>
        <w:t>execution</w:t>
      </w:r>
      <w:proofErr w:type="gramEnd"/>
      <w:r w:rsidRPr="00B647B6">
        <w:rPr>
          <w:rFonts w:ascii="Georgia" w:hAnsi="Georgia"/>
          <w:color w:val="333333"/>
          <w:sz w:val="16"/>
          <w:szCs w:val="16"/>
        </w:rPr>
        <w:t xml:space="preserve"> page only]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Party A: Beijing </w:t>
      </w:r>
      <w:proofErr w:type="spellStart"/>
      <w:r w:rsidRPr="00B647B6">
        <w:rPr>
          <w:rFonts w:ascii="Georgia" w:hAnsi="Georgia"/>
          <w:color w:val="333333"/>
          <w:sz w:val="16"/>
          <w:szCs w:val="16"/>
        </w:rPr>
        <w:t>Fuhua</w:t>
      </w:r>
      <w:proofErr w:type="spellEnd"/>
      <w:r w:rsidRPr="00B647B6">
        <w:rPr>
          <w:rFonts w:ascii="Georgia" w:hAnsi="Georgia"/>
          <w:color w:val="333333"/>
          <w:sz w:val="16"/>
          <w:szCs w:val="16"/>
        </w:rPr>
        <w:t xml:space="preserve"> Innovation Technology Development Co., Ltd.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(Seal)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Authorized representative: [/s/ COMPANY SEAL]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(Signature)                ____________________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Party B: China Finance Online (Beijing) Co., Ltd.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(Seal)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Authorized representative: [/s/ COMPANY SEAL]</w:t>
      </w:r>
    </w:p>
    <w:p w:rsidR="0093230E" w:rsidRPr="00B647B6" w:rsidRDefault="0093230E" w:rsidP="00B647B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B647B6">
        <w:rPr>
          <w:rFonts w:ascii="Georgia" w:hAnsi="Georgia"/>
          <w:color w:val="333333"/>
          <w:sz w:val="16"/>
          <w:szCs w:val="16"/>
        </w:rPr>
        <w:t xml:space="preserve">        (Signature)                ____________________</w:t>
      </w:r>
    </w:p>
    <w:p w:rsidR="0093230E" w:rsidRPr="00B647B6" w:rsidRDefault="0093230E" w:rsidP="00B647B6">
      <w:pPr>
        <w:ind w:right="2880"/>
        <w:rPr>
          <w:rFonts w:ascii="Georgia" w:hAnsi="Georgia"/>
          <w:sz w:val="16"/>
          <w:szCs w:val="16"/>
        </w:rPr>
      </w:pPr>
    </w:p>
    <w:sectPr w:rsidR="0093230E" w:rsidRPr="00B647B6" w:rsidSect="00C4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30E"/>
    <w:rsid w:val="001C4F49"/>
    <w:rsid w:val="002A018D"/>
    <w:rsid w:val="002F336E"/>
    <w:rsid w:val="0093230E"/>
    <w:rsid w:val="00B647B6"/>
    <w:rsid w:val="00C4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35"/>
  </w:style>
  <w:style w:type="paragraph" w:styleId="Heading2">
    <w:name w:val="heading 2"/>
    <w:basedOn w:val="Normal"/>
    <w:link w:val="Heading2Char"/>
    <w:uiPriority w:val="9"/>
    <w:qFormat/>
    <w:rsid w:val="0093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30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230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1997</Words>
  <Characters>11383</Characters>
  <Application>Microsoft Office Word</Application>
  <DocSecurity>0</DocSecurity>
  <Lines>94</Lines>
  <Paragraphs>26</Paragraphs>
  <ScaleCrop>false</ScaleCrop>
  <Company>Searchmedia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2012-01-06T06:12:00Z</dcterms:created>
  <dcterms:modified xsi:type="dcterms:W3CDTF">2012-01-06T06:12:00Z</dcterms:modified>
</cp:coreProperties>
</file>