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87494F" w:rsidRDefault="00FC633E" w:rsidP="0087494F">
      <w:pPr>
        <w:ind w:right="2880"/>
        <w:jc w:val="center"/>
        <w:rPr>
          <w:rFonts w:ascii="Georgia" w:hAnsi="Georgia" w:cs="Arial"/>
          <w:b/>
          <w:bCs/>
          <w:color w:val="333333"/>
          <w:sz w:val="20"/>
          <w:szCs w:val="16"/>
          <w:shd w:val="clear" w:color="auto" w:fill="FFFFFF"/>
        </w:rPr>
      </w:pPr>
      <w:r w:rsidRPr="0087494F">
        <w:rPr>
          <w:rFonts w:ascii="Georgia" w:hAnsi="Georgia" w:cs="Arial"/>
          <w:b/>
          <w:bCs/>
          <w:color w:val="333333"/>
          <w:sz w:val="20"/>
          <w:szCs w:val="16"/>
          <w:shd w:val="clear" w:color="auto" w:fill="FFFFFF"/>
        </w:rPr>
        <w:t>DIRECTOR AGREEMENT</w:t>
      </w:r>
    </w:p>
    <w:p w:rsidR="00FC633E" w:rsidRPr="0087494F" w:rsidRDefault="00FC633E" w:rsidP="0087494F">
      <w:pPr>
        <w:shd w:val="clear" w:color="auto" w:fill="FFFFFF"/>
        <w:spacing w:before="240" w:after="240" w:line="240" w:lineRule="auto"/>
        <w:ind w:right="2880"/>
        <w:outlineLvl w:val="1"/>
        <w:rPr>
          <w:rFonts w:ascii="Georgia" w:eastAsia="Times New Roman" w:hAnsi="Georgia" w:cs="Arial"/>
          <w:b/>
          <w:bCs/>
          <w:color w:val="C80000"/>
          <w:sz w:val="16"/>
          <w:szCs w:val="16"/>
        </w:rPr>
      </w:pPr>
      <w:r w:rsidRPr="0087494F">
        <w:rPr>
          <w:rFonts w:ascii="Georgia" w:eastAsia="Times New Roman" w:hAnsi="Georgia" w:cs="Arial"/>
          <w:b/>
          <w:bCs/>
          <w:color w:val="C80000"/>
          <w:sz w:val="16"/>
          <w:szCs w:val="16"/>
        </w:rPr>
        <w:t>Featured Director Designation Agreements</w:t>
      </w:r>
    </w:p>
    <w:p w:rsidR="00FC633E" w:rsidRPr="0087494F" w:rsidRDefault="00FC633E" w:rsidP="0087494F">
      <w:pPr>
        <w:shd w:val="clear" w:color="auto" w:fill="FFFFFF"/>
        <w:spacing w:before="180" w:after="0" w:line="240" w:lineRule="auto"/>
        <w:ind w:right="2880"/>
        <w:jc w:val="center"/>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TUDOU HOLDINGS LIMITED</w:t>
      </w:r>
    </w:p>
    <w:p w:rsidR="00FC633E" w:rsidRPr="0087494F" w:rsidRDefault="00FC633E" w:rsidP="0087494F">
      <w:pPr>
        <w:shd w:val="clear" w:color="auto" w:fill="FFFFFF"/>
        <w:spacing w:before="180" w:after="0" w:line="240" w:lineRule="auto"/>
        <w:ind w:right="2880"/>
        <w:jc w:val="center"/>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DIRECTOR AGREEMENT</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This Director Agreement (the "</w:t>
      </w:r>
      <w:r w:rsidRPr="0087494F">
        <w:rPr>
          <w:rFonts w:ascii="Georgia" w:eastAsia="Times New Roman" w:hAnsi="Georgia" w:cs="Arial"/>
          <w:b/>
          <w:bCs/>
          <w:color w:val="333333"/>
          <w:sz w:val="16"/>
          <w:szCs w:val="16"/>
        </w:rPr>
        <w:t>Agreement</w:t>
      </w:r>
      <w:r w:rsidRPr="0087494F">
        <w:rPr>
          <w:rFonts w:ascii="Georgia" w:eastAsia="Times New Roman" w:hAnsi="Georgia" w:cs="Arial"/>
          <w:color w:val="333333"/>
          <w:sz w:val="16"/>
          <w:szCs w:val="16"/>
        </w:rPr>
        <w:t xml:space="preserve">") is made and entered into as of October 28, 2010, by and between </w:t>
      </w:r>
      <w:proofErr w:type="spellStart"/>
      <w:r w:rsidRPr="0087494F">
        <w:rPr>
          <w:rFonts w:ascii="Georgia" w:eastAsia="Times New Roman" w:hAnsi="Georgia" w:cs="Arial"/>
          <w:color w:val="333333"/>
          <w:sz w:val="16"/>
          <w:szCs w:val="16"/>
        </w:rPr>
        <w:t>Tudou</w:t>
      </w:r>
      <w:proofErr w:type="spellEnd"/>
      <w:r w:rsidRPr="0087494F">
        <w:rPr>
          <w:rFonts w:ascii="Georgia" w:eastAsia="Times New Roman" w:hAnsi="Georgia" w:cs="Arial"/>
          <w:color w:val="333333"/>
          <w:sz w:val="16"/>
          <w:szCs w:val="16"/>
        </w:rPr>
        <w:t xml:space="preserve"> Holdings Limited, a Cayman Islands company ( the "</w:t>
      </w:r>
      <w:r w:rsidRPr="0087494F">
        <w:rPr>
          <w:rFonts w:ascii="Georgia" w:eastAsia="Times New Roman" w:hAnsi="Georgia" w:cs="Arial"/>
          <w:b/>
          <w:bCs/>
          <w:color w:val="333333"/>
          <w:sz w:val="16"/>
          <w:szCs w:val="16"/>
        </w:rPr>
        <w:t>Company</w:t>
      </w:r>
      <w:r w:rsidRPr="0087494F">
        <w:rPr>
          <w:rFonts w:ascii="Georgia" w:eastAsia="Times New Roman" w:hAnsi="Georgia" w:cs="Arial"/>
          <w:color w:val="333333"/>
          <w:sz w:val="16"/>
          <w:szCs w:val="16"/>
        </w:rPr>
        <w:t xml:space="preserve">"), and Ted </w:t>
      </w:r>
      <w:proofErr w:type="spellStart"/>
      <w:r w:rsidRPr="0087494F">
        <w:rPr>
          <w:rFonts w:ascii="Georgia" w:eastAsia="Times New Roman" w:hAnsi="Georgia" w:cs="Arial"/>
          <w:color w:val="333333"/>
          <w:sz w:val="16"/>
          <w:szCs w:val="16"/>
        </w:rPr>
        <w:t>Tak</w:t>
      </w:r>
      <w:proofErr w:type="spellEnd"/>
      <w:r w:rsidRPr="0087494F">
        <w:rPr>
          <w:rFonts w:ascii="Georgia" w:eastAsia="Times New Roman" w:hAnsi="Georgia" w:cs="Arial"/>
          <w:color w:val="333333"/>
          <w:sz w:val="16"/>
          <w:szCs w:val="16"/>
        </w:rPr>
        <w:t>-Tai Lee, an individual (the "</w:t>
      </w:r>
      <w:r w:rsidRPr="0087494F">
        <w:rPr>
          <w:rFonts w:ascii="Georgia" w:eastAsia="Times New Roman" w:hAnsi="Georgia" w:cs="Arial"/>
          <w:b/>
          <w:bCs/>
          <w:color w:val="333333"/>
          <w:sz w:val="16"/>
          <w:szCs w:val="16"/>
        </w:rPr>
        <w:t>Director</w:t>
      </w:r>
      <w:r w:rsidRPr="0087494F">
        <w:rPr>
          <w:rFonts w:ascii="Georgia" w:eastAsia="Times New Roman" w:hAnsi="Georgia" w:cs="Arial"/>
          <w:color w:val="333333"/>
          <w:sz w:val="16"/>
          <w:szCs w:val="16"/>
        </w:rPr>
        <w:t>").</w:t>
      </w:r>
    </w:p>
    <w:p w:rsidR="00FC633E" w:rsidRPr="0087494F" w:rsidRDefault="00FC633E" w:rsidP="0087494F">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04"/>
        <w:gridCol w:w="6356"/>
      </w:tblGrid>
      <w:tr w:rsidR="00FC633E" w:rsidRPr="0087494F" w:rsidTr="00FC633E">
        <w:tc>
          <w:tcPr>
            <w:tcW w:w="200" w:type="pct"/>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I.</w:t>
            </w:r>
          </w:p>
        </w:tc>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SERVICES</w:t>
            </w:r>
          </w:p>
        </w:tc>
      </w:tr>
    </w:tbl>
    <w:p w:rsidR="00FC633E" w:rsidRPr="0087494F" w:rsidRDefault="00FC633E" w:rsidP="0087494F">
      <w:pPr>
        <w:shd w:val="clear" w:color="auto" w:fill="FFFFFF"/>
        <w:spacing w:before="9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1.1 </w:t>
      </w:r>
      <w:r w:rsidRPr="0087494F">
        <w:rPr>
          <w:rFonts w:ascii="Georgia" w:eastAsia="Times New Roman" w:hAnsi="Georgia" w:cs="Arial"/>
          <w:color w:val="333333"/>
          <w:sz w:val="16"/>
          <w:szCs w:val="16"/>
          <w:u w:val="single"/>
        </w:rPr>
        <w:t>Board of Directors</w:t>
      </w:r>
      <w:r w:rsidRPr="0087494F">
        <w:rPr>
          <w:rFonts w:ascii="Georgia" w:eastAsia="Times New Roman" w:hAnsi="Georgia" w:cs="Arial"/>
          <w:color w:val="333333"/>
          <w:sz w:val="16"/>
          <w:szCs w:val="16"/>
        </w:rPr>
        <w:t>. Director has been appointed as an Independent Director of the Company's Board of Directors (the "</w:t>
      </w:r>
      <w:r w:rsidRPr="0087494F">
        <w:rPr>
          <w:rFonts w:ascii="Georgia" w:eastAsia="Times New Roman" w:hAnsi="Georgia" w:cs="Arial"/>
          <w:b/>
          <w:bCs/>
          <w:color w:val="333333"/>
          <w:sz w:val="16"/>
          <w:szCs w:val="16"/>
        </w:rPr>
        <w:t>Board</w:t>
      </w:r>
      <w:r w:rsidRPr="0087494F">
        <w:rPr>
          <w:rFonts w:ascii="Georgia" w:eastAsia="Times New Roman" w:hAnsi="Georgia" w:cs="Arial"/>
          <w:color w:val="333333"/>
          <w:sz w:val="16"/>
          <w:szCs w:val="16"/>
        </w:rPr>
        <w:t>"), effective upon the effectiveness of the Company's Registration Statement on Form F-1 in connection with its initial public offering (the "</w:t>
      </w:r>
      <w:r w:rsidRPr="0087494F">
        <w:rPr>
          <w:rFonts w:ascii="Georgia" w:eastAsia="Times New Roman" w:hAnsi="Georgia" w:cs="Arial"/>
          <w:b/>
          <w:bCs/>
          <w:color w:val="333333"/>
          <w:sz w:val="16"/>
          <w:szCs w:val="16"/>
        </w:rPr>
        <w:t>Effective Date</w:t>
      </w:r>
      <w:r w:rsidRPr="0087494F">
        <w:rPr>
          <w:rFonts w:ascii="Georgia" w:eastAsia="Times New Roman" w:hAnsi="Georgia" w:cs="Arial"/>
          <w:color w:val="333333"/>
          <w:sz w:val="16"/>
          <w:szCs w:val="16"/>
        </w:rPr>
        <w:t>"), until the earlier of the date on which Director ceases to be a member of the Board for any reason or the date of termination of this Agreement in accordance with this Section 5.2 hereof (such earlier date being the "</w:t>
      </w:r>
      <w:r w:rsidRPr="0087494F">
        <w:rPr>
          <w:rFonts w:ascii="Georgia" w:eastAsia="Times New Roman" w:hAnsi="Georgia" w:cs="Arial"/>
          <w:b/>
          <w:bCs/>
          <w:color w:val="333333"/>
          <w:sz w:val="16"/>
          <w:szCs w:val="16"/>
        </w:rPr>
        <w:t>Expiration Date</w:t>
      </w:r>
      <w:r w:rsidRPr="0087494F">
        <w:rPr>
          <w:rFonts w:ascii="Georgia" w:eastAsia="Times New Roman" w:hAnsi="Georgia" w:cs="Arial"/>
          <w:color w:val="333333"/>
          <w:sz w:val="16"/>
          <w:szCs w:val="16"/>
        </w:rPr>
        <w:t>"). The Board shall consist of the Director and such other members as nominated and elected pursuant to the then current Memorandum and Articles of Association of the Company (the "</w:t>
      </w:r>
      <w:r w:rsidRPr="0087494F">
        <w:rPr>
          <w:rFonts w:ascii="Georgia" w:eastAsia="Times New Roman" w:hAnsi="Georgia" w:cs="Arial"/>
          <w:b/>
          <w:bCs/>
          <w:color w:val="333333"/>
          <w:sz w:val="16"/>
          <w:szCs w:val="16"/>
        </w:rPr>
        <w:t>Articles</w:t>
      </w:r>
      <w:r w:rsidRPr="0087494F">
        <w:rPr>
          <w:rFonts w:ascii="Georgia" w:eastAsia="Times New Roman" w:hAnsi="Georgia" w:cs="Arial"/>
          <w:color w:val="333333"/>
          <w:sz w:val="16"/>
          <w:szCs w:val="16"/>
        </w:rPr>
        <w:t>").</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1.2 </w:t>
      </w:r>
      <w:r w:rsidRPr="0087494F">
        <w:rPr>
          <w:rFonts w:ascii="Georgia" w:eastAsia="Times New Roman" w:hAnsi="Georgia" w:cs="Arial"/>
          <w:color w:val="333333"/>
          <w:sz w:val="16"/>
          <w:szCs w:val="16"/>
          <w:u w:val="single"/>
        </w:rPr>
        <w:t>Director Services</w:t>
      </w:r>
      <w:r w:rsidRPr="0087494F">
        <w:rPr>
          <w:rFonts w:ascii="Georgia" w:eastAsia="Times New Roman" w:hAnsi="Georgia" w:cs="Arial"/>
          <w:color w:val="333333"/>
          <w:sz w:val="16"/>
          <w:szCs w:val="16"/>
        </w:rPr>
        <w:t>. Director's services to the Company hereunder shall include service on the Board to manage the business of the Company in accordance with applicable law and the then current Articles, and such other services mutually agreed to by Director and the Company (the "</w:t>
      </w:r>
      <w:r w:rsidRPr="0087494F">
        <w:rPr>
          <w:rFonts w:ascii="Georgia" w:eastAsia="Times New Roman" w:hAnsi="Georgia" w:cs="Arial"/>
          <w:b/>
          <w:bCs/>
          <w:color w:val="333333"/>
          <w:sz w:val="16"/>
          <w:szCs w:val="16"/>
        </w:rPr>
        <w:t>Director Services</w:t>
      </w:r>
      <w:r w:rsidRPr="0087494F">
        <w:rPr>
          <w:rFonts w:ascii="Georgia" w:eastAsia="Times New Roman" w:hAnsi="Georgia" w:cs="Arial"/>
          <w:color w:val="333333"/>
          <w:sz w:val="16"/>
          <w:szCs w:val="16"/>
        </w:rPr>
        <w:t>").</w:t>
      </w:r>
    </w:p>
    <w:p w:rsidR="00FC633E" w:rsidRPr="0087494F" w:rsidRDefault="00FC633E" w:rsidP="0087494F">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76"/>
        <w:gridCol w:w="6284"/>
      </w:tblGrid>
      <w:tr w:rsidR="00FC633E" w:rsidRPr="0087494F" w:rsidTr="00FC633E">
        <w:tc>
          <w:tcPr>
            <w:tcW w:w="200" w:type="pct"/>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II.</w:t>
            </w:r>
          </w:p>
        </w:tc>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COMPENSATION</w:t>
            </w:r>
          </w:p>
        </w:tc>
      </w:tr>
    </w:tbl>
    <w:p w:rsidR="00FC633E" w:rsidRPr="0087494F" w:rsidRDefault="00FC633E" w:rsidP="0087494F">
      <w:pPr>
        <w:shd w:val="clear" w:color="auto" w:fill="FFFFFF"/>
        <w:spacing w:before="9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2.1 </w:t>
      </w:r>
      <w:r w:rsidRPr="0087494F">
        <w:rPr>
          <w:rFonts w:ascii="Georgia" w:eastAsia="Times New Roman" w:hAnsi="Georgia" w:cs="Arial"/>
          <w:color w:val="333333"/>
          <w:sz w:val="16"/>
          <w:szCs w:val="16"/>
          <w:u w:val="single"/>
        </w:rPr>
        <w:t>Expense Reimbursement</w:t>
      </w:r>
      <w:r w:rsidRPr="0087494F">
        <w:rPr>
          <w:rFonts w:ascii="Georgia" w:eastAsia="Times New Roman" w:hAnsi="Georgia" w:cs="Arial"/>
          <w:color w:val="333333"/>
          <w:sz w:val="16"/>
          <w:szCs w:val="16"/>
        </w:rPr>
        <w:t>. The Company shall reimburse Director for all reasonable travel and other out-of-pocket expenses incurred in connection with the Director Services rendered by Director.</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87494F">
        <w:rPr>
          <w:rFonts w:ascii="Georgia" w:eastAsia="Times New Roman" w:hAnsi="Georgia" w:cs="Arial"/>
          <w:color w:val="333333"/>
          <w:sz w:val="16"/>
          <w:szCs w:val="16"/>
        </w:rPr>
        <w:t>[2.2 </w:t>
      </w:r>
      <w:r w:rsidRPr="0087494F">
        <w:rPr>
          <w:rFonts w:ascii="Georgia" w:eastAsia="Times New Roman" w:hAnsi="Georgia" w:cs="Arial"/>
          <w:color w:val="333333"/>
          <w:sz w:val="16"/>
          <w:szCs w:val="16"/>
          <w:u w:val="single"/>
        </w:rPr>
        <w:t>Fees to Director</w:t>
      </w:r>
      <w:r w:rsidRPr="0087494F">
        <w:rPr>
          <w:rFonts w:ascii="Georgia" w:eastAsia="Times New Roman" w:hAnsi="Georgia" w:cs="Arial"/>
          <w:color w:val="333333"/>
          <w:sz w:val="16"/>
          <w:szCs w:val="16"/>
        </w:rPr>
        <w:t>.</w:t>
      </w:r>
      <w:proofErr w:type="gramEnd"/>
      <w:r w:rsidRPr="0087494F">
        <w:rPr>
          <w:rFonts w:ascii="Georgia" w:eastAsia="Times New Roman" w:hAnsi="Georgia" w:cs="Arial"/>
          <w:color w:val="333333"/>
          <w:sz w:val="16"/>
          <w:szCs w:val="16"/>
        </w:rPr>
        <w:t xml:space="preserve"> The Company agrees to pay Director the following fees for the Director Services: an annual retainer of US$ 60,000. In the event Director ceases to serve on the Board for any reason, Director shall be entitled to the pro rata portion of the annual fee for the number of months he has served on the Board in a given year.]</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proofErr w:type="gramStart"/>
      <w:r w:rsidRPr="0087494F">
        <w:rPr>
          <w:rFonts w:ascii="Georgia" w:eastAsia="Times New Roman" w:hAnsi="Georgia" w:cs="Arial"/>
          <w:color w:val="333333"/>
          <w:sz w:val="16"/>
          <w:szCs w:val="16"/>
        </w:rPr>
        <w:t>[2.3] </w:t>
      </w:r>
      <w:r w:rsidRPr="0087494F">
        <w:rPr>
          <w:rFonts w:ascii="Georgia" w:eastAsia="Times New Roman" w:hAnsi="Georgia" w:cs="Arial"/>
          <w:color w:val="333333"/>
          <w:sz w:val="16"/>
          <w:szCs w:val="16"/>
          <w:u w:val="single"/>
        </w:rPr>
        <w:t>Director and Officer Liability Insurance</w:t>
      </w:r>
      <w:r w:rsidRPr="0087494F">
        <w:rPr>
          <w:rFonts w:ascii="Georgia" w:eastAsia="Times New Roman" w:hAnsi="Georgia" w:cs="Arial"/>
          <w:color w:val="333333"/>
          <w:sz w:val="16"/>
          <w:szCs w:val="16"/>
        </w:rPr>
        <w:t>.</w:t>
      </w:r>
      <w:proofErr w:type="gramEnd"/>
      <w:r w:rsidRPr="0087494F">
        <w:rPr>
          <w:rFonts w:ascii="Georgia" w:eastAsia="Times New Roman" w:hAnsi="Georgia" w:cs="Arial"/>
          <w:color w:val="333333"/>
          <w:sz w:val="16"/>
          <w:szCs w:val="16"/>
        </w:rPr>
        <w:t xml:space="preserve"> The Company's proposed director and officer liability insurance policy shall provide Director with coverage for damages and losses incurred in connection with the Director Services.</w:t>
      </w:r>
    </w:p>
    <w:p w:rsidR="00FC633E" w:rsidRPr="0087494F" w:rsidRDefault="00FC633E" w:rsidP="0087494F">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47"/>
        <w:gridCol w:w="6213"/>
      </w:tblGrid>
      <w:tr w:rsidR="00FC633E" w:rsidRPr="0087494F" w:rsidTr="00FC633E">
        <w:tc>
          <w:tcPr>
            <w:tcW w:w="200" w:type="pct"/>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III.</w:t>
            </w:r>
          </w:p>
        </w:tc>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DUTIES OF DIRECTOR</w:t>
            </w:r>
          </w:p>
        </w:tc>
      </w:tr>
    </w:tbl>
    <w:p w:rsidR="00FC633E" w:rsidRPr="0087494F" w:rsidRDefault="00FC633E" w:rsidP="0087494F">
      <w:pPr>
        <w:shd w:val="clear" w:color="auto" w:fill="FFFFFF"/>
        <w:spacing w:before="9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3.1 </w:t>
      </w:r>
      <w:r w:rsidRPr="0087494F">
        <w:rPr>
          <w:rFonts w:ascii="Georgia" w:eastAsia="Times New Roman" w:hAnsi="Georgia" w:cs="Arial"/>
          <w:color w:val="333333"/>
          <w:sz w:val="16"/>
          <w:szCs w:val="16"/>
          <w:u w:val="single"/>
        </w:rPr>
        <w:t>Fiduciary Duties</w:t>
      </w:r>
      <w:r w:rsidRPr="0087494F">
        <w:rPr>
          <w:rFonts w:ascii="Georgia" w:eastAsia="Times New Roman" w:hAnsi="Georgia" w:cs="Arial"/>
          <w:color w:val="333333"/>
          <w:sz w:val="16"/>
          <w:szCs w:val="16"/>
        </w:rPr>
        <w:t>. In fulfilling his managerial responsibilities, Director shall be charged with a fiduciary duty to the Company and all of its shareholders. Director shall be attentive and inform himself of all material facts regarding a decision before taking action. In addition, Director's actions shall be motivated solely by the best interests of the Company and its shareholders.</w:t>
      </w:r>
    </w:p>
    <w:p w:rsidR="00FC633E" w:rsidRPr="0087494F" w:rsidRDefault="00772E72"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Times New Roman"/>
          <w:sz w:val="16"/>
          <w:szCs w:val="16"/>
        </w:rPr>
        <w:pict>
          <v:rect id="_x0000_i1025" style="width:468pt;height:2.25pt" o:hralign="center" o:hrstd="t" o:hrnoshade="t" o:hr="t" fillcolor="#999" stroked="f"/>
        </w:pict>
      </w:r>
    </w:p>
    <w:p w:rsidR="00FC633E" w:rsidRPr="0087494F" w:rsidRDefault="00FC633E"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Arial"/>
          <w:color w:val="333333"/>
          <w:sz w:val="16"/>
          <w:szCs w:val="16"/>
        </w:rPr>
        <w:br/>
      </w:r>
    </w:p>
    <w:p w:rsidR="00FC633E" w:rsidRPr="0087494F" w:rsidRDefault="00FC633E" w:rsidP="0087494F">
      <w:pPr>
        <w:shd w:val="clear" w:color="auto" w:fill="FFFFFF"/>
        <w:spacing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3.2 </w:t>
      </w:r>
      <w:r w:rsidRPr="0087494F">
        <w:rPr>
          <w:rFonts w:ascii="Georgia" w:eastAsia="Times New Roman" w:hAnsi="Georgia" w:cs="Arial"/>
          <w:color w:val="333333"/>
          <w:sz w:val="16"/>
          <w:szCs w:val="16"/>
          <w:u w:val="single"/>
        </w:rPr>
        <w:t>Confidentiality</w:t>
      </w:r>
      <w:r w:rsidRPr="0087494F">
        <w:rPr>
          <w:rFonts w:ascii="Georgia" w:eastAsia="Times New Roman" w:hAnsi="Georgia" w:cs="Arial"/>
          <w:color w:val="333333"/>
          <w:sz w:val="16"/>
          <w:szCs w:val="16"/>
        </w:rPr>
        <w:t>. During the term of this Agreement, and for a period of one (1) year after the Expiration Date, Director shall maintain in strict confidence all information he has obtained or shall obtain from the Company which the Company has designated as "confidential" or which is, by its nature confidential, relating to the Company's business, operations, properties, assets, services, condition (financial or otherwise), liabilities, employee relations, customers (including customer usage statistics), suppliers, prospects, technology, or trade secrets, except to the extent such information (</w:t>
      </w:r>
      <w:proofErr w:type="spellStart"/>
      <w:r w:rsidRPr="0087494F">
        <w:rPr>
          <w:rFonts w:ascii="Georgia" w:eastAsia="Times New Roman" w:hAnsi="Georgia" w:cs="Arial"/>
          <w:color w:val="333333"/>
          <w:sz w:val="16"/>
          <w:szCs w:val="16"/>
        </w:rPr>
        <w:t>i</w:t>
      </w:r>
      <w:proofErr w:type="spellEnd"/>
      <w:r w:rsidRPr="0087494F">
        <w:rPr>
          <w:rFonts w:ascii="Georgia" w:eastAsia="Times New Roman" w:hAnsi="Georgia" w:cs="Arial"/>
          <w:color w:val="333333"/>
          <w:sz w:val="16"/>
          <w:szCs w:val="16"/>
        </w:rPr>
        <w:t>) is in the public domain through no act or omission of the Company, (ii) is required to be disclosed by law or a valid order by a court or other governmental body, or (iii) is independently learned by Director outside of this relationship (the "</w:t>
      </w:r>
      <w:r w:rsidRPr="0087494F">
        <w:rPr>
          <w:rFonts w:ascii="Georgia" w:eastAsia="Times New Roman" w:hAnsi="Georgia" w:cs="Arial"/>
          <w:b/>
          <w:bCs/>
          <w:color w:val="333333"/>
          <w:sz w:val="16"/>
          <w:szCs w:val="16"/>
        </w:rPr>
        <w:t>Confidential Information</w:t>
      </w:r>
      <w:r w:rsidRPr="0087494F">
        <w:rPr>
          <w:rFonts w:ascii="Georgia" w:eastAsia="Times New Roman" w:hAnsi="Georgia" w:cs="Arial"/>
          <w:color w:val="333333"/>
          <w:sz w:val="16"/>
          <w:szCs w:val="16"/>
        </w:rPr>
        <w:t>").</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3.3 </w:t>
      </w:r>
      <w:r w:rsidRPr="0087494F">
        <w:rPr>
          <w:rFonts w:ascii="Georgia" w:eastAsia="Times New Roman" w:hAnsi="Georgia" w:cs="Arial"/>
          <w:color w:val="333333"/>
          <w:sz w:val="16"/>
          <w:szCs w:val="16"/>
          <w:u w:val="single"/>
        </w:rPr>
        <w:t>Nondisclosure and Nonuse Obligations</w:t>
      </w:r>
      <w:r w:rsidRPr="0087494F">
        <w:rPr>
          <w:rFonts w:ascii="Georgia" w:eastAsia="Times New Roman" w:hAnsi="Georgia" w:cs="Arial"/>
          <w:color w:val="333333"/>
          <w:sz w:val="16"/>
          <w:szCs w:val="16"/>
        </w:rPr>
        <w:t xml:space="preserve">. Director will use the Confidential Information solely to perform the Director Services for the benefit of the Company. Director will treat all Confidential Information of the Company with the same degree of care as Director treats his own Confidential Information, and Director will use his best efforts to protect the Confidential Information. Director will not use the Confidential Information for </w:t>
      </w:r>
      <w:r w:rsidRPr="0087494F">
        <w:rPr>
          <w:rFonts w:ascii="Georgia" w:eastAsia="Times New Roman" w:hAnsi="Georgia" w:cs="Arial"/>
          <w:color w:val="333333"/>
          <w:sz w:val="16"/>
          <w:szCs w:val="16"/>
        </w:rPr>
        <w:lastRenderedPageBreak/>
        <w:t>his own benefit or the benefit of any other person or entity, except as may be specifically permitted in this Agreement. Director will immediately give notice to the Company of any unauthorized use or disclosure by or through him, or of which he becomes aware, of the Confidential Information. Director agrees to assist the Company in remedying any such unauthorized use or disclosure of the Confidential Information.</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3.4 </w:t>
      </w:r>
      <w:r w:rsidRPr="0087494F">
        <w:rPr>
          <w:rFonts w:ascii="Georgia" w:eastAsia="Times New Roman" w:hAnsi="Georgia" w:cs="Arial"/>
          <w:color w:val="333333"/>
          <w:sz w:val="16"/>
          <w:szCs w:val="16"/>
          <w:u w:val="single"/>
        </w:rPr>
        <w:t>Return of the Company Property</w:t>
      </w:r>
      <w:r w:rsidRPr="0087494F">
        <w:rPr>
          <w:rFonts w:ascii="Georgia" w:eastAsia="Times New Roman" w:hAnsi="Georgia" w:cs="Arial"/>
          <w:color w:val="333333"/>
          <w:sz w:val="16"/>
          <w:szCs w:val="16"/>
        </w:rPr>
        <w:t>. All materials furnished to Director by the Company, whether delivered to Director by the Company or made by Director in the performance of Director Services under this Agreement (the "</w:t>
      </w:r>
      <w:r w:rsidRPr="0087494F">
        <w:rPr>
          <w:rFonts w:ascii="Georgia" w:eastAsia="Times New Roman" w:hAnsi="Georgia" w:cs="Arial"/>
          <w:b/>
          <w:bCs/>
          <w:color w:val="333333"/>
          <w:sz w:val="16"/>
          <w:szCs w:val="16"/>
        </w:rPr>
        <w:t>Company Property</w:t>
      </w:r>
      <w:r w:rsidRPr="0087494F">
        <w:rPr>
          <w:rFonts w:ascii="Georgia" w:eastAsia="Times New Roman" w:hAnsi="Georgia" w:cs="Arial"/>
          <w:color w:val="333333"/>
          <w:sz w:val="16"/>
          <w:szCs w:val="16"/>
        </w:rPr>
        <w:t>") are the sole and exclusive property of the Company. Director agrees to promptly deliver the original and any copies of the Company Property to the Company at any time upon the Company's request. Upon termination of this Agreement by either party for any reason, Director agrees to promptly deliver to the Company or destroy, at the Company's option, the original and any copies of the Company Property. Director agrees to certify in writing that Director has so returned or destroyed all such the Company Property.</w:t>
      </w:r>
    </w:p>
    <w:p w:rsidR="00FC633E" w:rsidRPr="0087494F" w:rsidRDefault="00FC633E" w:rsidP="0087494F">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26"/>
        <w:gridCol w:w="6234"/>
      </w:tblGrid>
      <w:tr w:rsidR="00FC633E" w:rsidRPr="0087494F" w:rsidTr="00FC633E">
        <w:tc>
          <w:tcPr>
            <w:tcW w:w="200" w:type="pct"/>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IV.</w:t>
            </w:r>
          </w:p>
        </w:tc>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COVENANTS OF DIRECTOR</w:t>
            </w:r>
          </w:p>
        </w:tc>
      </w:tr>
    </w:tbl>
    <w:p w:rsidR="00FC633E" w:rsidRPr="0087494F" w:rsidRDefault="00FC633E" w:rsidP="0087494F">
      <w:pPr>
        <w:shd w:val="clear" w:color="auto" w:fill="FFFFFF"/>
        <w:spacing w:before="9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4.1 </w:t>
      </w:r>
      <w:r w:rsidRPr="0087494F">
        <w:rPr>
          <w:rFonts w:ascii="Georgia" w:eastAsia="Times New Roman" w:hAnsi="Georgia" w:cs="Arial"/>
          <w:color w:val="333333"/>
          <w:sz w:val="16"/>
          <w:szCs w:val="16"/>
          <w:u w:val="single"/>
        </w:rPr>
        <w:t>No Conflict of Interest</w:t>
      </w:r>
      <w:r w:rsidRPr="0087494F">
        <w:rPr>
          <w:rFonts w:ascii="Georgia" w:eastAsia="Times New Roman" w:hAnsi="Georgia" w:cs="Arial"/>
          <w:color w:val="333333"/>
          <w:sz w:val="16"/>
          <w:szCs w:val="16"/>
        </w:rPr>
        <w:t>. In one year from the Effective Date, or if the term of this Agreement is longer, then during the term of this Agreement, Director shall not be employed by, own, manage, control or participate in the ownership, management, operation or control of any business entity that is competitive with the Company or otherwise undertake any obligation inconsistent with the terms hereof, provided that Director may own equity of certain business entity engaging in similar business as that of the Company subject to the prior approval by the Board, and provided further that Director may continue Director's current affiliation or other current relationships with the entity or entities described on </w:t>
      </w:r>
      <w:r w:rsidRPr="0087494F">
        <w:rPr>
          <w:rFonts w:ascii="Georgia" w:eastAsia="Times New Roman" w:hAnsi="Georgia" w:cs="Arial"/>
          <w:color w:val="333333"/>
          <w:sz w:val="16"/>
          <w:szCs w:val="16"/>
          <w:u w:val="single"/>
        </w:rPr>
        <w:t>Exhibit A</w:t>
      </w:r>
      <w:r w:rsidRPr="0087494F">
        <w:rPr>
          <w:rFonts w:ascii="Georgia" w:eastAsia="Times New Roman" w:hAnsi="Georgia" w:cs="Arial"/>
          <w:color w:val="333333"/>
          <w:sz w:val="16"/>
          <w:szCs w:val="16"/>
        </w:rPr>
        <w:t> (all of which entities are referred to collectively as "</w:t>
      </w:r>
      <w:r w:rsidRPr="0087494F">
        <w:rPr>
          <w:rFonts w:ascii="Georgia" w:eastAsia="Times New Roman" w:hAnsi="Georgia" w:cs="Arial"/>
          <w:b/>
          <w:bCs/>
          <w:color w:val="333333"/>
          <w:sz w:val="16"/>
          <w:szCs w:val="16"/>
        </w:rPr>
        <w:t>Current Affiliations</w:t>
      </w:r>
      <w:r w:rsidRPr="0087494F">
        <w:rPr>
          <w:rFonts w:ascii="Georgia" w:eastAsia="Times New Roman" w:hAnsi="Georgia" w:cs="Arial"/>
          <w:color w:val="333333"/>
          <w:sz w:val="16"/>
          <w:szCs w:val="16"/>
        </w:rPr>
        <w:t>"). For a period of one (1) year after the Expiration Date, Director shall not be employed by, operate or manage any business entity that is competitive with the Company. This Agreement is subject to the current terms and agreements governing Director's relationship with Current Affiliations, and nothing in this Agreement is intended to be or will be construed to inhibit or limit any of Director's obligations to Current Affiliations. Director represents that nothing in this Agreement conflicts with Director's obligations to Current Affiliations. A business entity shall be deemed to be "competitive with the Company" for purpose of this Article IV only if and to the extent it engages in the business substantially similar to the Company's online video and mobile video businesses.</w:t>
      </w:r>
    </w:p>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p w:rsidR="00FC633E" w:rsidRPr="0087494F" w:rsidRDefault="00FC633E" w:rsidP="0087494F">
      <w:pPr>
        <w:shd w:val="clear" w:color="auto" w:fill="FFFFFF"/>
        <w:spacing w:after="0" w:line="240" w:lineRule="auto"/>
        <w:ind w:right="2880"/>
        <w:jc w:val="center"/>
        <w:rPr>
          <w:rFonts w:ascii="Georgia" w:eastAsia="Times New Roman" w:hAnsi="Georgia" w:cs="Arial"/>
          <w:color w:val="333333"/>
          <w:sz w:val="16"/>
          <w:szCs w:val="16"/>
        </w:rPr>
      </w:pPr>
      <w:r w:rsidRPr="0087494F">
        <w:rPr>
          <w:rFonts w:ascii="Georgia" w:eastAsia="Times New Roman" w:hAnsi="Georgia" w:cs="Arial"/>
          <w:color w:val="333333"/>
          <w:sz w:val="16"/>
          <w:szCs w:val="16"/>
        </w:rPr>
        <w:t>2</w:t>
      </w:r>
    </w:p>
    <w:p w:rsidR="00FC633E" w:rsidRPr="0087494F" w:rsidRDefault="00772E72"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Times New Roman"/>
          <w:sz w:val="16"/>
          <w:szCs w:val="16"/>
        </w:rPr>
        <w:pict>
          <v:rect id="_x0000_i1026" style="width:468pt;height:2.25pt" o:hralign="center" o:hrstd="t" o:hrnoshade="t" o:hr="t" fillcolor="#999" stroked="f"/>
        </w:pict>
      </w:r>
    </w:p>
    <w:p w:rsidR="00FC633E" w:rsidRPr="0087494F" w:rsidRDefault="00FC633E"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Arial"/>
          <w:color w:val="333333"/>
          <w:sz w:val="16"/>
          <w:szCs w:val="16"/>
        </w:rPr>
        <w:br/>
      </w:r>
    </w:p>
    <w:p w:rsidR="00FC633E" w:rsidRPr="0087494F" w:rsidRDefault="00FC633E" w:rsidP="0087494F">
      <w:pPr>
        <w:shd w:val="clear" w:color="auto" w:fill="FFFFFF"/>
        <w:spacing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4.2 </w:t>
      </w:r>
      <w:r w:rsidRPr="0087494F">
        <w:rPr>
          <w:rFonts w:ascii="Georgia" w:eastAsia="Times New Roman" w:hAnsi="Georgia" w:cs="Arial"/>
          <w:color w:val="333333"/>
          <w:sz w:val="16"/>
          <w:szCs w:val="16"/>
          <w:u w:val="single"/>
        </w:rPr>
        <w:t>Noninterference with Business</w:t>
      </w:r>
      <w:r w:rsidRPr="0087494F">
        <w:rPr>
          <w:rFonts w:ascii="Georgia" w:eastAsia="Times New Roman" w:hAnsi="Georgia" w:cs="Arial"/>
          <w:color w:val="333333"/>
          <w:sz w:val="16"/>
          <w:szCs w:val="16"/>
        </w:rPr>
        <w:t>. During the term of this Agreement, and for a period of one (1) year after the Expiration Date, Director agrees not to interfere with the business of the Company in any manner. By way of example and not of limitation, Director agrees not to solicit or induce any employee, independent contractor, customer or supplier of the Company to terminate or breach his or her employment, contractual or other relationship with the Company.</w:t>
      </w:r>
    </w:p>
    <w:p w:rsidR="00FC633E" w:rsidRPr="0087494F" w:rsidRDefault="00FC633E" w:rsidP="0087494F">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55"/>
        <w:gridCol w:w="6305"/>
      </w:tblGrid>
      <w:tr w:rsidR="00FC633E" w:rsidRPr="0087494F" w:rsidTr="00FC633E">
        <w:tc>
          <w:tcPr>
            <w:tcW w:w="200" w:type="pct"/>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V.</w:t>
            </w:r>
          </w:p>
        </w:tc>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TERM AND TERMINATION</w:t>
            </w:r>
          </w:p>
        </w:tc>
      </w:tr>
    </w:tbl>
    <w:p w:rsidR="00FC633E" w:rsidRPr="0087494F" w:rsidRDefault="00FC633E" w:rsidP="0087494F">
      <w:pPr>
        <w:shd w:val="clear" w:color="auto" w:fill="FFFFFF"/>
        <w:spacing w:before="9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5.1 </w:t>
      </w:r>
      <w:r w:rsidRPr="0087494F">
        <w:rPr>
          <w:rFonts w:ascii="Georgia" w:eastAsia="Times New Roman" w:hAnsi="Georgia" w:cs="Arial"/>
          <w:color w:val="333333"/>
          <w:sz w:val="16"/>
          <w:szCs w:val="16"/>
          <w:u w:val="single"/>
        </w:rPr>
        <w:t>Term</w:t>
      </w:r>
      <w:r w:rsidRPr="0087494F">
        <w:rPr>
          <w:rFonts w:ascii="Georgia" w:eastAsia="Times New Roman" w:hAnsi="Georgia" w:cs="Arial"/>
          <w:color w:val="333333"/>
          <w:sz w:val="16"/>
          <w:szCs w:val="16"/>
        </w:rPr>
        <w:t>. This Agreement is effective on the Effective Date and will continue for one year or such longer period as the parties may agree upon.</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5.2 </w:t>
      </w:r>
      <w:r w:rsidRPr="0087494F">
        <w:rPr>
          <w:rFonts w:ascii="Georgia" w:eastAsia="Times New Roman" w:hAnsi="Georgia" w:cs="Arial"/>
          <w:color w:val="333333"/>
          <w:sz w:val="16"/>
          <w:szCs w:val="16"/>
          <w:u w:val="single"/>
        </w:rPr>
        <w:t>Termination</w:t>
      </w:r>
      <w:r w:rsidRPr="0087494F">
        <w:rPr>
          <w:rFonts w:ascii="Georgia" w:eastAsia="Times New Roman" w:hAnsi="Georgia" w:cs="Arial"/>
          <w:color w:val="333333"/>
          <w:sz w:val="16"/>
          <w:szCs w:val="16"/>
        </w:rPr>
        <w:t>. Either party may terminate this Agreement at any time upon thirty (30) days prior written notice to the other party, or such shorter period as the parties may agree upon.</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5.3 </w:t>
      </w:r>
      <w:r w:rsidRPr="0087494F">
        <w:rPr>
          <w:rFonts w:ascii="Georgia" w:eastAsia="Times New Roman" w:hAnsi="Georgia" w:cs="Arial"/>
          <w:color w:val="333333"/>
          <w:sz w:val="16"/>
          <w:szCs w:val="16"/>
          <w:u w:val="single"/>
        </w:rPr>
        <w:t>Survival</w:t>
      </w:r>
      <w:r w:rsidRPr="0087494F">
        <w:rPr>
          <w:rFonts w:ascii="Georgia" w:eastAsia="Times New Roman" w:hAnsi="Georgia" w:cs="Arial"/>
          <w:color w:val="333333"/>
          <w:sz w:val="16"/>
          <w:szCs w:val="16"/>
        </w:rPr>
        <w:t>. The rights and obligations contained in Articles III and IV will survive any termination or expiration of this Agreement.</w:t>
      </w:r>
    </w:p>
    <w:p w:rsidR="00FC633E" w:rsidRPr="0087494F" w:rsidRDefault="00FC633E" w:rsidP="0087494F">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26"/>
        <w:gridCol w:w="6234"/>
      </w:tblGrid>
      <w:tr w:rsidR="00FC633E" w:rsidRPr="0087494F" w:rsidTr="00FC633E">
        <w:tc>
          <w:tcPr>
            <w:tcW w:w="200" w:type="pct"/>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VI.</w:t>
            </w:r>
          </w:p>
        </w:tc>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MISCELLANEOUS</w:t>
            </w:r>
          </w:p>
        </w:tc>
      </w:tr>
    </w:tbl>
    <w:p w:rsidR="00FC633E" w:rsidRPr="0087494F" w:rsidRDefault="00FC633E" w:rsidP="0087494F">
      <w:pPr>
        <w:shd w:val="clear" w:color="auto" w:fill="FFFFFF"/>
        <w:spacing w:before="9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6.1 </w:t>
      </w:r>
      <w:r w:rsidRPr="0087494F">
        <w:rPr>
          <w:rFonts w:ascii="Georgia" w:eastAsia="Times New Roman" w:hAnsi="Georgia" w:cs="Arial"/>
          <w:color w:val="333333"/>
          <w:sz w:val="16"/>
          <w:szCs w:val="16"/>
          <w:u w:val="single"/>
        </w:rPr>
        <w:t>Assignment</w:t>
      </w:r>
      <w:r w:rsidRPr="0087494F">
        <w:rPr>
          <w:rFonts w:ascii="Georgia" w:eastAsia="Times New Roman" w:hAnsi="Georgia" w:cs="Arial"/>
          <w:color w:val="333333"/>
          <w:sz w:val="16"/>
          <w:szCs w:val="16"/>
        </w:rPr>
        <w:t>. Except as expressly permitted by this Agreement, neither party shall assign, delegate, or otherwise transfer any of its rights or obligations under this Agreement without the prior written consent of the other party. Subject to the foregoing, this Agreement will be binding upon and inure to the benefit of the parties hereto and their respective heirs, legal representatives, successors and assigns.</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6.2 </w:t>
      </w:r>
      <w:r w:rsidRPr="0087494F">
        <w:rPr>
          <w:rFonts w:ascii="Georgia" w:eastAsia="Times New Roman" w:hAnsi="Georgia" w:cs="Arial"/>
          <w:color w:val="333333"/>
          <w:sz w:val="16"/>
          <w:szCs w:val="16"/>
          <w:u w:val="single"/>
        </w:rPr>
        <w:t>No Waiver</w:t>
      </w:r>
      <w:r w:rsidRPr="0087494F">
        <w:rPr>
          <w:rFonts w:ascii="Georgia" w:eastAsia="Times New Roman" w:hAnsi="Georgia" w:cs="Arial"/>
          <w:color w:val="333333"/>
          <w:sz w:val="16"/>
          <w:szCs w:val="16"/>
        </w:rPr>
        <w:t>. The failure of any party to insist upon the strict observance and performance of the terms of this Agreement shall not be deemed a waiver of other obligations hereunder, nor shall it be considered a future or continuing waiver of the same terms.</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lastRenderedPageBreak/>
        <w:t>6.3 </w:t>
      </w:r>
      <w:r w:rsidRPr="0087494F">
        <w:rPr>
          <w:rFonts w:ascii="Georgia" w:eastAsia="Times New Roman" w:hAnsi="Georgia" w:cs="Arial"/>
          <w:color w:val="333333"/>
          <w:sz w:val="16"/>
          <w:szCs w:val="16"/>
          <w:u w:val="single"/>
        </w:rPr>
        <w:t>Notices</w:t>
      </w:r>
      <w:r w:rsidRPr="0087494F">
        <w:rPr>
          <w:rFonts w:ascii="Georgia" w:eastAsia="Times New Roman" w:hAnsi="Georgia" w:cs="Arial"/>
          <w:color w:val="333333"/>
          <w:sz w:val="16"/>
          <w:szCs w:val="16"/>
        </w:rPr>
        <w:t>. Any notice required or permitted by this Agreement shall be in writing and shall be delivered as follows with notice deemed given as indicated: (</w:t>
      </w:r>
      <w:proofErr w:type="spellStart"/>
      <w:r w:rsidRPr="0087494F">
        <w:rPr>
          <w:rFonts w:ascii="Georgia" w:eastAsia="Times New Roman" w:hAnsi="Georgia" w:cs="Arial"/>
          <w:color w:val="333333"/>
          <w:sz w:val="16"/>
          <w:szCs w:val="16"/>
        </w:rPr>
        <w:t>i</w:t>
      </w:r>
      <w:proofErr w:type="spellEnd"/>
      <w:r w:rsidRPr="0087494F">
        <w:rPr>
          <w:rFonts w:ascii="Georgia" w:eastAsia="Times New Roman" w:hAnsi="Georgia" w:cs="Arial"/>
          <w:color w:val="333333"/>
          <w:sz w:val="16"/>
          <w:szCs w:val="16"/>
        </w:rPr>
        <w:t>) by personal delivery when delivered personally; (ii) by overnight courier upon written verification of receipt; (iii) by facsimile transmission upon acknowledgment of receipt of electronic transmission; or (iv) by certified or registered mail, return receipt requested, upon verification of receipt. Notice shall be sent to the addresses set forth below or such other address as either party may specify in writing.</w:t>
      </w:r>
    </w:p>
    <w:p w:rsidR="00FC633E" w:rsidRPr="0087494F" w:rsidRDefault="00FC633E" w:rsidP="0087494F">
      <w:pPr>
        <w:shd w:val="clear" w:color="auto" w:fill="FFFFFF"/>
        <w:spacing w:before="180" w:after="0" w:line="240" w:lineRule="auto"/>
        <w:ind w:right="2880" w:firstLine="979"/>
        <w:rPr>
          <w:rFonts w:ascii="Georgia" w:eastAsia="Times New Roman" w:hAnsi="Georgia" w:cs="Arial"/>
          <w:color w:val="333333"/>
          <w:sz w:val="16"/>
          <w:szCs w:val="16"/>
        </w:rPr>
      </w:pPr>
      <w:r w:rsidRPr="0087494F">
        <w:rPr>
          <w:rFonts w:ascii="Georgia" w:eastAsia="Times New Roman" w:hAnsi="Georgia" w:cs="Arial"/>
          <w:color w:val="333333"/>
          <w:sz w:val="16"/>
          <w:szCs w:val="16"/>
        </w:rPr>
        <w:t>To the Company:</w:t>
      </w:r>
    </w:p>
    <w:p w:rsidR="00FC633E" w:rsidRPr="0087494F" w:rsidRDefault="00FC633E" w:rsidP="0087494F">
      <w:pPr>
        <w:shd w:val="clear" w:color="auto" w:fill="FFFFFF"/>
        <w:spacing w:before="180"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xml:space="preserve">Building 6, Number 1238 </w:t>
      </w:r>
      <w:proofErr w:type="spellStart"/>
      <w:r w:rsidRPr="0087494F">
        <w:rPr>
          <w:rFonts w:ascii="Georgia" w:eastAsia="Times New Roman" w:hAnsi="Georgia" w:cs="Arial"/>
          <w:color w:val="333333"/>
          <w:sz w:val="16"/>
          <w:szCs w:val="16"/>
        </w:rPr>
        <w:t>Xietu</w:t>
      </w:r>
      <w:proofErr w:type="spellEnd"/>
      <w:r w:rsidRPr="0087494F">
        <w:rPr>
          <w:rFonts w:ascii="Georgia" w:eastAsia="Times New Roman" w:hAnsi="Georgia" w:cs="Arial"/>
          <w:color w:val="333333"/>
          <w:sz w:val="16"/>
          <w:szCs w:val="16"/>
        </w:rPr>
        <w:t xml:space="preserve"> Road, </w:t>
      </w:r>
      <w:proofErr w:type="spellStart"/>
      <w:r w:rsidRPr="0087494F">
        <w:rPr>
          <w:rFonts w:ascii="Georgia" w:eastAsia="Times New Roman" w:hAnsi="Georgia" w:cs="Arial"/>
          <w:color w:val="333333"/>
          <w:sz w:val="16"/>
          <w:szCs w:val="16"/>
        </w:rPr>
        <w:t>Xuhui</w:t>
      </w:r>
      <w:proofErr w:type="spellEnd"/>
      <w:r w:rsidRPr="0087494F">
        <w:rPr>
          <w:rFonts w:ascii="Georgia" w:eastAsia="Times New Roman" w:hAnsi="Georgia" w:cs="Arial"/>
          <w:color w:val="333333"/>
          <w:sz w:val="16"/>
          <w:szCs w:val="16"/>
        </w:rPr>
        <w:t xml:space="preserve"> District, Shanghai, People's Republic of China</w:t>
      </w:r>
    </w:p>
    <w:p w:rsidR="00FC633E" w:rsidRPr="0087494F" w:rsidRDefault="00FC633E" w:rsidP="0087494F">
      <w:pPr>
        <w:shd w:val="clear" w:color="auto" w:fill="FFFFFF"/>
        <w:spacing w:before="180" w:after="0" w:line="240" w:lineRule="auto"/>
        <w:ind w:right="2880" w:firstLine="979"/>
        <w:rPr>
          <w:rFonts w:ascii="Georgia" w:eastAsia="Times New Roman" w:hAnsi="Georgia" w:cs="Arial"/>
          <w:color w:val="333333"/>
          <w:sz w:val="16"/>
          <w:szCs w:val="16"/>
        </w:rPr>
      </w:pPr>
      <w:r w:rsidRPr="0087494F">
        <w:rPr>
          <w:rFonts w:ascii="Georgia" w:eastAsia="Times New Roman" w:hAnsi="Georgia" w:cs="Arial"/>
          <w:color w:val="333333"/>
          <w:sz w:val="16"/>
          <w:szCs w:val="16"/>
        </w:rPr>
        <w:t>Attention: [Gary Wang]</w:t>
      </w:r>
    </w:p>
    <w:p w:rsidR="00FC633E" w:rsidRPr="0087494F" w:rsidRDefault="00FC633E" w:rsidP="0087494F">
      <w:pPr>
        <w:shd w:val="clear" w:color="auto" w:fill="FFFFFF"/>
        <w:spacing w:before="180" w:after="0" w:line="240" w:lineRule="auto"/>
        <w:ind w:right="2880" w:firstLine="979"/>
        <w:rPr>
          <w:rFonts w:ascii="Georgia" w:eastAsia="Times New Roman" w:hAnsi="Georgia" w:cs="Arial"/>
          <w:color w:val="333333"/>
          <w:sz w:val="16"/>
          <w:szCs w:val="16"/>
        </w:rPr>
      </w:pPr>
      <w:r w:rsidRPr="0087494F">
        <w:rPr>
          <w:rFonts w:ascii="Georgia" w:eastAsia="Times New Roman" w:hAnsi="Georgia" w:cs="Arial"/>
          <w:color w:val="333333"/>
          <w:sz w:val="16"/>
          <w:szCs w:val="16"/>
        </w:rPr>
        <w:t>To Director:</w:t>
      </w:r>
    </w:p>
    <w:p w:rsidR="00FC633E" w:rsidRPr="0087494F" w:rsidRDefault="00FC633E" w:rsidP="0087494F">
      <w:pPr>
        <w:shd w:val="clear" w:color="auto" w:fill="FFFFFF"/>
        <w:spacing w:before="180"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Room 3303, No.17, Lane 688 Xizang South Road, Shanghai 200011, People's Republic of China</w:t>
      </w:r>
    </w:p>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p w:rsidR="00FC633E" w:rsidRPr="0087494F" w:rsidRDefault="00FC633E" w:rsidP="0087494F">
      <w:pPr>
        <w:shd w:val="clear" w:color="auto" w:fill="FFFFFF"/>
        <w:spacing w:after="0" w:line="240" w:lineRule="auto"/>
        <w:ind w:right="2880"/>
        <w:jc w:val="center"/>
        <w:rPr>
          <w:rFonts w:ascii="Georgia" w:eastAsia="Times New Roman" w:hAnsi="Georgia" w:cs="Arial"/>
          <w:color w:val="333333"/>
          <w:sz w:val="16"/>
          <w:szCs w:val="16"/>
        </w:rPr>
      </w:pPr>
      <w:r w:rsidRPr="0087494F">
        <w:rPr>
          <w:rFonts w:ascii="Georgia" w:eastAsia="Times New Roman" w:hAnsi="Georgia" w:cs="Arial"/>
          <w:color w:val="333333"/>
          <w:sz w:val="16"/>
          <w:szCs w:val="16"/>
        </w:rPr>
        <w:t>3</w:t>
      </w:r>
    </w:p>
    <w:p w:rsidR="00FC633E" w:rsidRPr="0087494F" w:rsidRDefault="00772E72"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Times New Roman"/>
          <w:sz w:val="16"/>
          <w:szCs w:val="16"/>
        </w:rPr>
        <w:pict>
          <v:rect id="_x0000_i1027" style="width:468pt;height:2.25pt" o:hralign="center" o:hrstd="t" o:hrnoshade="t" o:hr="t" fillcolor="#999" stroked="f"/>
        </w:pict>
      </w:r>
    </w:p>
    <w:p w:rsidR="00FC633E" w:rsidRPr="0087494F" w:rsidRDefault="00FC633E"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Arial"/>
          <w:color w:val="333333"/>
          <w:sz w:val="16"/>
          <w:szCs w:val="16"/>
        </w:rPr>
        <w:br/>
      </w:r>
    </w:p>
    <w:p w:rsidR="00FC633E" w:rsidRPr="0087494F" w:rsidRDefault="00FC633E" w:rsidP="0087494F">
      <w:pPr>
        <w:shd w:val="clear" w:color="auto" w:fill="FFFFFF"/>
        <w:spacing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6.4 </w:t>
      </w:r>
      <w:r w:rsidRPr="0087494F">
        <w:rPr>
          <w:rFonts w:ascii="Georgia" w:eastAsia="Times New Roman" w:hAnsi="Georgia" w:cs="Arial"/>
          <w:color w:val="333333"/>
          <w:sz w:val="16"/>
          <w:szCs w:val="16"/>
          <w:u w:val="single"/>
        </w:rPr>
        <w:t>Governing Law</w:t>
      </w:r>
      <w:r w:rsidRPr="0087494F">
        <w:rPr>
          <w:rFonts w:ascii="Georgia" w:eastAsia="Times New Roman" w:hAnsi="Georgia" w:cs="Arial"/>
          <w:color w:val="333333"/>
          <w:sz w:val="16"/>
          <w:szCs w:val="16"/>
        </w:rPr>
        <w:t>. This Agreement shall be governed in all respects by the laws of the United States of America and by the laws of the State of New York, without regard to conflicts of law principles thereof.</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6.5 </w:t>
      </w:r>
      <w:r w:rsidRPr="0087494F">
        <w:rPr>
          <w:rFonts w:ascii="Georgia" w:eastAsia="Times New Roman" w:hAnsi="Georgia" w:cs="Arial"/>
          <w:color w:val="333333"/>
          <w:sz w:val="16"/>
          <w:szCs w:val="16"/>
          <w:u w:val="single"/>
        </w:rPr>
        <w:t>Severability</w:t>
      </w:r>
      <w:r w:rsidRPr="0087494F">
        <w:rPr>
          <w:rFonts w:ascii="Georgia" w:eastAsia="Times New Roman" w:hAnsi="Georgia" w:cs="Arial"/>
          <w:color w:val="333333"/>
          <w:sz w:val="16"/>
          <w:szCs w:val="16"/>
        </w:rPr>
        <w:t>. Should any provisions of this Agreement be held by a court of law to be illegal, invalid or unenforceable, the legality, validity and enforceability of the remaining provisions of this Agreement shall not be affected or impaired thereby.</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6.6 </w:t>
      </w:r>
      <w:r w:rsidRPr="0087494F">
        <w:rPr>
          <w:rFonts w:ascii="Georgia" w:eastAsia="Times New Roman" w:hAnsi="Georgia" w:cs="Arial"/>
          <w:color w:val="333333"/>
          <w:sz w:val="16"/>
          <w:szCs w:val="16"/>
          <w:u w:val="single"/>
        </w:rPr>
        <w:t>Entire Agreement</w:t>
      </w:r>
      <w:r w:rsidRPr="0087494F">
        <w:rPr>
          <w:rFonts w:ascii="Georgia" w:eastAsia="Times New Roman" w:hAnsi="Georgia" w:cs="Arial"/>
          <w:color w:val="333333"/>
          <w:sz w:val="16"/>
          <w:szCs w:val="16"/>
        </w:rPr>
        <w:t>. This Agreement constitutes the entire agreement between the parties relating to this subject matter and supersedes all prior or contemporaneous oral or written agreements concerning such subject matter. The terms of this Agreement will govern all Director Services undertaken by Director for the Company.</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6.7 </w:t>
      </w:r>
      <w:r w:rsidRPr="0087494F">
        <w:rPr>
          <w:rFonts w:ascii="Georgia" w:eastAsia="Times New Roman" w:hAnsi="Georgia" w:cs="Arial"/>
          <w:color w:val="333333"/>
          <w:sz w:val="16"/>
          <w:szCs w:val="16"/>
          <w:u w:val="single"/>
        </w:rPr>
        <w:t>Amendments</w:t>
      </w:r>
      <w:r w:rsidRPr="0087494F">
        <w:rPr>
          <w:rFonts w:ascii="Georgia" w:eastAsia="Times New Roman" w:hAnsi="Georgia" w:cs="Arial"/>
          <w:color w:val="333333"/>
          <w:sz w:val="16"/>
          <w:szCs w:val="16"/>
        </w:rPr>
        <w:t>. This Agreement may only be amended, modified or changed by an agreement signed by the Company and Director. The terms contained herein may not be altered, supplemented or interpreted by any course of dealing or practices.</w:t>
      </w:r>
    </w:p>
    <w:p w:rsidR="00FC633E" w:rsidRPr="0087494F" w:rsidRDefault="00FC633E" w:rsidP="0087494F">
      <w:pPr>
        <w:shd w:val="clear" w:color="auto" w:fill="FFFFFF"/>
        <w:spacing w:before="180" w:after="0" w:line="240" w:lineRule="auto"/>
        <w:ind w:right="2880" w:firstLine="490"/>
        <w:rPr>
          <w:rFonts w:ascii="Georgia" w:eastAsia="Times New Roman" w:hAnsi="Georgia" w:cs="Arial"/>
          <w:color w:val="333333"/>
          <w:sz w:val="16"/>
          <w:szCs w:val="16"/>
        </w:rPr>
      </w:pPr>
      <w:r w:rsidRPr="0087494F">
        <w:rPr>
          <w:rFonts w:ascii="Georgia" w:eastAsia="Times New Roman" w:hAnsi="Georgia" w:cs="Arial"/>
          <w:color w:val="333333"/>
          <w:sz w:val="16"/>
          <w:szCs w:val="16"/>
        </w:rPr>
        <w:t>6.8 </w:t>
      </w:r>
      <w:r w:rsidRPr="0087494F">
        <w:rPr>
          <w:rFonts w:ascii="Georgia" w:eastAsia="Times New Roman" w:hAnsi="Georgia" w:cs="Arial"/>
          <w:color w:val="333333"/>
          <w:sz w:val="16"/>
          <w:szCs w:val="16"/>
          <w:u w:val="single"/>
        </w:rPr>
        <w:t>Counterparts</w:t>
      </w:r>
      <w:r w:rsidRPr="0087494F">
        <w:rPr>
          <w:rFonts w:ascii="Georgia" w:eastAsia="Times New Roman" w:hAnsi="Georgia" w:cs="Arial"/>
          <w:color w:val="333333"/>
          <w:sz w:val="16"/>
          <w:szCs w:val="16"/>
        </w:rPr>
        <w:t>. This Agreement may be executed in two counterparts, each of which shall be deemed an original, but all of which together shall constitute one and the same instrument.</w:t>
      </w:r>
    </w:p>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p w:rsidR="00FC633E" w:rsidRPr="0087494F" w:rsidRDefault="00FC633E" w:rsidP="0087494F">
      <w:pPr>
        <w:shd w:val="clear" w:color="auto" w:fill="FFFFFF"/>
        <w:spacing w:after="0" w:line="240" w:lineRule="auto"/>
        <w:ind w:right="2880"/>
        <w:jc w:val="center"/>
        <w:rPr>
          <w:rFonts w:ascii="Georgia" w:eastAsia="Times New Roman" w:hAnsi="Georgia" w:cs="Arial"/>
          <w:color w:val="333333"/>
          <w:sz w:val="16"/>
          <w:szCs w:val="16"/>
        </w:rPr>
      </w:pPr>
      <w:r w:rsidRPr="0087494F">
        <w:rPr>
          <w:rFonts w:ascii="Georgia" w:eastAsia="Times New Roman" w:hAnsi="Georgia" w:cs="Arial"/>
          <w:color w:val="333333"/>
          <w:sz w:val="16"/>
          <w:szCs w:val="16"/>
        </w:rPr>
        <w:t>4</w:t>
      </w:r>
    </w:p>
    <w:p w:rsidR="00FC633E" w:rsidRPr="0087494F" w:rsidRDefault="00772E72"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Times New Roman"/>
          <w:sz w:val="16"/>
          <w:szCs w:val="16"/>
        </w:rPr>
        <w:pict>
          <v:rect id="_x0000_i1028" style="width:468pt;height:2.25pt" o:hralign="center" o:hrstd="t" o:hrnoshade="t" o:hr="t" fillcolor="#999" stroked="f"/>
        </w:pict>
      </w:r>
    </w:p>
    <w:p w:rsidR="00FC633E" w:rsidRPr="0087494F" w:rsidRDefault="00FC633E"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Arial"/>
          <w:color w:val="333333"/>
          <w:sz w:val="16"/>
          <w:szCs w:val="16"/>
        </w:rPr>
        <w:br/>
      </w:r>
    </w:p>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IN WITNESS WHEREOF, the parties have executed this Agreement as of the date first written above.</w:t>
      </w:r>
    </w:p>
    <w:p w:rsidR="00FC633E" w:rsidRPr="0087494F" w:rsidRDefault="00FC633E" w:rsidP="0087494F">
      <w:pPr>
        <w:spacing w:after="0" w:line="240" w:lineRule="auto"/>
        <w:ind w:right="2880"/>
        <w:rPr>
          <w:rFonts w:ascii="Georgia" w:eastAsia="Times New Roman" w:hAnsi="Georgia" w:cs="Times New Roman"/>
          <w:sz w:val="16"/>
          <w:szCs w:val="16"/>
        </w:rPr>
      </w:pPr>
    </w:p>
    <w:tbl>
      <w:tblPr>
        <w:tblW w:w="5000" w:type="pct"/>
        <w:tblCellSpacing w:w="0" w:type="dxa"/>
        <w:shd w:val="clear" w:color="auto" w:fill="FFFFFF"/>
        <w:tblCellMar>
          <w:left w:w="0" w:type="dxa"/>
          <w:right w:w="0" w:type="dxa"/>
        </w:tblCellMar>
        <w:tblLook w:val="04A0"/>
      </w:tblPr>
      <w:tblGrid>
        <w:gridCol w:w="2221"/>
        <w:gridCol w:w="1646"/>
        <w:gridCol w:w="1890"/>
        <w:gridCol w:w="1646"/>
        <w:gridCol w:w="1957"/>
      </w:tblGrid>
      <w:tr w:rsidR="00FC633E" w:rsidRPr="0087494F" w:rsidTr="00FC633E">
        <w:trPr>
          <w:tblCellSpacing w:w="0" w:type="dxa"/>
        </w:trPr>
        <w:tc>
          <w:tcPr>
            <w:tcW w:w="2350" w:type="pct"/>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200" w:type="pct"/>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2350" w:type="pct"/>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Company:</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gridSpan w:val="3"/>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proofErr w:type="spellStart"/>
            <w:r w:rsidRPr="0087494F">
              <w:rPr>
                <w:rFonts w:ascii="Georgia" w:eastAsia="Times New Roman" w:hAnsi="Georgia" w:cs="Arial"/>
                <w:color w:val="333333"/>
                <w:sz w:val="16"/>
                <w:szCs w:val="16"/>
              </w:rPr>
              <w:t>Tudou</w:t>
            </w:r>
            <w:proofErr w:type="spellEnd"/>
            <w:r w:rsidRPr="0087494F">
              <w:rPr>
                <w:rFonts w:ascii="Georgia" w:eastAsia="Times New Roman" w:hAnsi="Georgia" w:cs="Arial"/>
                <w:color w:val="333333"/>
                <w:sz w:val="16"/>
                <w:szCs w:val="16"/>
              </w:rPr>
              <w:t xml:space="preserve"> Holdings Limited</w:t>
            </w:r>
          </w:p>
        </w:tc>
      </w:tr>
      <w:tr w:rsidR="00FC633E" w:rsidRPr="0087494F" w:rsidTr="00FC633E">
        <w:trPr>
          <w:trHeight w:val="240"/>
          <w:tblCellSpacing w:w="0" w:type="dxa"/>
        </w:trPr>
        <w:tc>
          <w:tcPr>
            <w:tcW w:w="0" w:type="auto"/>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By:</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pBdr>
                <w:bottom w:val="single" w:sz="6" w:space="0" w:color="000000"/>
              </w:pBdr>
              <w:spacing w:after="15"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/s/ Gary We</w:t>
            </w:r>
            <w:r w:rsidRPr="0087494F">
              <w:rPr>
                <w:rFonts w:ascii="Georgia" w:eastAsia="Times New Roman" w:hAnsi="Georgia" w:cs="Arial"/>
                <w:color w:val="333333"/>
                <w:sz w:val="16"/>
                <w:szCs w:val="16"/>
              </w:rPr>
              <w:lastRenderedPageBreak/>
              <w:t>i Wang</w:t>
            </w: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Name:</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Gary Wei Wang</w:t>
            </w: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Title:</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Director &amp; CEO</w:t>
            </w:r>
          </w:p>
        </w:tc>
      </w:tr>
      <w:tr w:rsidR="00FC633E" w:rsidRPr="0087494F" w:rsidTr="00FC633E">
        <w:trPr>
          <w:trHeight w:val="240"/>
          <w:tblCellSpacing w:w="0" w:type="dxa"/>
        </w:trPr>
        <w:tc>
          <w:tcPr>
            <w:tcW w:w="0" w:type="auto"/>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Independent Director:</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gridSpan w:val="3"/>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rHeight w:val="240"/>
          <w:tblCellSpacing w:w="0" w:type="dxa"/>
        </w:trPr>
        <w:tc>
          <w:tcPr>
            <w:tcW w:w="0" w:type="auto"/>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gridSpan w:val="3"/>
            <w:shd w:val="clear" w:color="auto" w:fill="FFFFFF"/>
            <w:vAlign w:val="bottom"/>
            <w:hideMark/>
          </w:tcPr>
          <w:p w:rsidR="00FC633E" w:rsidRPr="0087494F" w:rsidRDefault="00FC633E" w:rsidP="0087494F">
            <w:pPr>
              <w:pBdr>
                <w:bottom w:val="single" w:sz="6" w:space="0" w:color="000000"/>
              </w:pBdr>
              <w:spacing w:after="15"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Name:</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xml:space="preserve">Ted </w:t>
            </w:r>
            <w:proofErr w:type="spellStart"/>
            <w:r w:rsidRPr="0087494F">
              <w:rPr>
                <w:rFonts w:ascii="Georgia" w:eastAsia="Times New Roman" w:hAnsi="Georgia" w:cs="Arial"/>
                <w:color w:val="333333"/>
                <w:sz w:val="16"/>
                <w:szCs w:val="16"/>
              </w:rPr>
              <w:t>Tak</w:t>
            </w:r>
            <w:proofErr w:type="spellEnd"/>
            <w:r w:rsidRPr="0087494F">
              <w:rPr>
                <w:rFonts w:ascii="Georgia" w:eastAsia="Times New Roman" w:hAnsi="Georgia" w:cs="Arial"/>
                <w:color w:val="333333"/>
                <w:sz w:val="16"/>
                <w:szCs w:val="16"/>
              </w:rPr>
              <w:t>-Tai L</w:t>
            </w:r>
            <w:r w:rsidRPr="0087494F">
              <w:rPr>
                <w:rFonts w:ascii="Georgia" w:eastAsia="Times New Roman" w:hAnsi="Georgia" w:cs="Arial"/>
                <w:color w:val="333333"/>
                <w:sz w:val="16"/>
                <w:szCs w:val="16"/>
              </w:rPr>
              <w:lastRenderedPageBreak/>
              <w:t>ee</w:t>
            </w:r>
          </w:p>
        </w:tc>
      </w:tr>
    </w:tbl>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lastRenderedPageBreak/>
        <w:t> </w:t>
      </w:r>
    </w:p>
    <w:p w:rsidR="00FC633E" w:rsidRPr="0087494F" w:rsidRDefault="00FC633E" w:rsidP="0087494F">
      <w:pPr>
        <w:shd w:val="clear" w:color="auto" w:fill="FFFFFF"/>
        <w:spacing w:after="0" w:line="240" w:lineRule="auto"/>
        <w:ind w:right="2880"/>
        <w:jc w:val="center"/>
        <w:rPr>
          <w:rFonts w:ascii="Georgia" w:eastAsia="Times New Roman" w:hAnsi="Georgia" w:cs="Arial"/>
          <w:color w:val="333333"/>
          <w:sz w:val="16"/>
          <w:szCs w:val="16"/>
        </w:rPr>
      </w:pPr>
      <w:r w:rsidRPr="0087494F">
        <w:rPr>
          <w:rFonts w:ascii="Georgia" w:eastAsia="Times New Roman" w:hAnsi="Georgia" w:cs="Arial"/>
          <w:color w:val="333333"/>
          <w:sz w:val="16"/>
          <w:szCs w:val="16"/>
        </w:rPr>
        <w:t>5</w:t>
      </w:r>
    </w:p>
    <w:p w:rsidR="00FC633E" w:rsidRPr="0087494F" w:rsidRDefault="00772E72"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Times New Roman"/>
          <w:sz w:val="16"/>
          <w:szCs w:val="16"/>
        </w:rPr>
        <w:pict>
          <v:rect id="_x0000_i1029" style="width:468pt;height:2.25pt" o:hralign="center" o:hrstd="t" o:hrnoshade="t" o:hr="t" fillcolor="#999" stroked="f"/>
        </w:pict>
      </w:r>
    </w:p>
    <w:p w:rsidR="00FC633E" w:rsidRPr="0087494F" w:rsidRDefault="00FC633E"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Arial"/>
          <w:color w:val="333333"/>
          <w:sz w:val="16"/>
          <w:szCs w:val="16"/>
        </w:rPr>
        <w:br/>
      </w:r>
    </w:p>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IN WITNESS WHEREOF, the parties have executed this Agreement as of the date first written above.</w:t>
      </w:r>
    </w:p>
    <w:p w:rsidR="00FC633E" w:rsidRPr="0087494F" w:rsidRDefault="00FC633E" w:rsidP="0087494F">
      <w:pPr>
        <w:spacing w:after="0" w:line="240" w:lineRule="auto"/>
        <w:ind w:right="2880"/>
        <w:rPr>
          <w:rFonts w:ascii="Georgia" w:eastAsia="Times New Roman" w:hAnsi="Georgia" w:cs="Times New Roman"/>
          <w:sz w:val="16"/>
          <w:szCs w:val="16"/>
        </w:rPr>
      </w:pPr>
    </w:p>
    <w:tbl>
      <w:tblPr>
        <w:tblW w:w="5000" w:type="pct"/>
        <w:tblCellSpacing w:w="0" w:type="dxa"/>
        <w:shd w:val="clear" w:color="auto" w:fill="FFFFFF"/>
        <w:tblCellMar>
          <w:left w:w="0" w:type="dxa"/>
          <w:right w:w="0" w:type="dxa"/>
        </w:tblCellMar>
        <w:tblLook w:val="04A0"/>
      </w:tblPr>
      <w:tblGrid>
        <w:gridCol w:w="2221"/>
        <w:gridCol w:w="1646"/>
        <w:gridCol w:w="1890"/>
        <w:gridCol w:w="1646"/>
        <w:gridCol w:w="1957"/>
      </w:tblGrid>
      <w:tr w:rsidR="00FC633E" w:rsidRPr="0087494F" w:rsidTr="00FC633E">
        <w:trPr>
          <w:tblCellSpacing w:w="0" w:type="dxa"/>
        </w:trPr>
        <w:tc>
          <w:tcPr>
            <w:tcW w:w="2350" w:type="pct"/>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200" w:type="pct"/>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2350" w:type="pct"/>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Company:</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gridSpan w:val="3"/>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proofErr w:type="spellStart"/>
            <w:r w:rsidRPr="0087494F">
              <w:rPr>
                <w:rFonts w:ascii="Georgia" w:eastAsia="Times New Roman" w:hAnsi="Georgia" w:cs="Arial"/>
                <w:color w:val="333333"/>
                <w:sz w:val="16"/>
                <w:szCs w:val="16"/>
              </w:rPr>
              <w:t>Tudou</w:t>
            </w:r>
            <w:proofErr w:type="spellEnd"/>
            <w:r w:rsidRPr="0087494F">
              <w:rPr>
                <w:rFonts w:ascii="Georgia" w:eastAsia="Times New Roman" w:hAnsi="Georgia" w:cs="Arial"/>
                <w:color w:val="333333"/>
                <w:sz w:val="16"/>
                <w:szCs w:val="16"/>
              </w:rPr>
              <w:t xml:space="preserve"> Holdings Limited</w:t>
            </w:r>
          </w:p>
        </w:tc>
      </w:tr>
      <w:tr w:rsidR="00FC633E" w:rsidRPr="0087494F" w:rsidTr="00FC633E">
        <w:trPr>
          <w:trHeight w:val="240"/>
          <w:tblCellSpacing w:w="0" w:type="dxa"/>
        </w:trPr>
        <w:tc>
          <w:tcPr>
            <w:tcW w:w="0" w:type="auto"/>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By:</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pBdr>
                <w:bottom w:val="single" w:sz="6" w:space="0" w:color="000000"/>
              </w:pBdr>
              <w:spacing w:after="15"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Name:</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Gary Wei Wang</w:t>
            </w: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Title:</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Director &amp; CEO</w:t>
            </w:r>
          </w:p>
        </w:tc>
      </w:tr>
      <w:tr w:rsidR="00FC633E" w:rsidRPr="0087494F" w:rsidTr="00FC633E">
        <w:trPr>
          <w:trHeight w:val="240"/>
          <w:tblCellSpacing w:w="0" w:type="dxa"/>
        </w:trPr>
        <w:tc>
          <w:tcPr>
            <w:tcW w:w="0" w:type="auto"/>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Independent Director</w:t>
            </w:r>
            <w:r w:rsidRPr="0087494F">
              <w:rPr>
                <w:rFonts w:ascii="Georgia" w:eastAsia="Times New Roman" w:hAnsi="Georgia" w:cs="Arial"/>
                <w:b/>
                <w:bCs/>
                <w:color w:val="333333"/>
                <w:sz w:val="16"/>
                <w:szCs w:val="16"/>
              </w:rPr>
              <w:lastRenderedPageBreak/>
              <w:t>:</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lastRenderedPageBreak/>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rHeight w:val="240"/>
          <w:tblCellSpacing w:w="0" w:type="dxa"/>
        </w:trPr>
        <w:tc>
          <w:tcPr>
            <w:tcW w:w="0" w:type="auto"/>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gridSpan w:val="3"/>
            <w:shd w:val="clear" w:color="auto" w:fill="FFFFFF"/>
            <w:vAlign w:val="bottom"/>
            <w:hideMark/>
          </w:tcPr>
          <w:p w:rsidR="00FC633E" w:rsidRPr="0087494F" w:rsidRDefault="00FC633E" w:rsidP="0087494F">
            <w:pPr>
              <w:pBdr>
                <w:bottom w:val="single" w:sz="6" w:space="0" w:color="000000"/>
              </w:pBdr>
              <w:spacing w:after="15"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xml:space="preserve">/s/ Ted </w:t>
            </w:r>
            <w:proofErr w:type="spellStart"/>
            <w:r w:rsidRPr="0087494F">
              <w:rPr>
                <w:rFonts w:ascii="Georgia" w:eastAsia="Times New Roman" w:hAnsi="Georgia" w:cs="Arial"/>
                <w:color w:val="333333"/>
                <w:sz w:val="16"/>
                <w:szCs w:val="16"/>
              </w:rPr>
              <w:t>Tak</w:t>
            </w:r>
            <w:proofErr w:type="spellEnd"/>
            <w:r w:rsidRPr="0087494F">
              <w:rPr>
                <w:rFonts w:ascii="Georgia" w:eastAsia="Times New Roman" w:hAnsi="Georgia" w:cs="Arial"/>
                <w:color w:val="333333"/>
                <w:sz w:val="16"/>
                <w:szCs w:val="16"/>
              </w:rPr>
              <w:t>-Tai Lee</w:t>
            </w:r>
          </w:p>
        </w:tc>
      </w:tr>
      <w:tr w:rsidR="00FC633E" w:rsidRPr="0087494F" w:rsidTr="00FC633E">
        <w:trPr>
          <w:tblCellSpacing w:w="0" w:type="dxa"/>
        </w:trPr>
        <w:tc>
          <w:tcPr>
            <w:tcW w:w="0" w:type="auto"/>
            <w:shd w:val="clear" w:color="auto" w:fill="FFFFFF"/>
            <w:hideMark/>
          </w:tcPr>
          <w:p w:rsidR="00FC633E" w:rsidRPr="0087494F" w:rsidRDefault="00FC633E" w:rsidP="0087494F">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Name:</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tc>
        <w:tc>
          <w:tcPr>
            <w:tcW w:w="0" w:type="auto"/>
            <w:shd w:val="clear" w:color="auto" w:fill="FFFFFF"/>
            <w:vAlign w:val="bottom"/>
            <w:hideMark/>
          </w:tcPr>
          <w:p w:rsidR="00FC633E" w:rsidRPr="0087494F" w:rsidRDefault="00FC633E" w:rsidP="0087494F">
            <w:pPr>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xml:space="preserve">Ted </w:t>
            </w:r>
            <w:proofErr w:type="spellStart"/>
            <w:r w:rsidRPr="0087494F">
              <w:rPr>
                <w:rFonts w:ascii="Georgia" w:eastAsia="Times New Roman" w:hAnsi="Georgia" w:cs="Arial"/>
                <w:color w:val="333333"/>
                <w:sz w:val="16"/>
                <w:szCs w:val="16"/>
              </w:rPr>
              <w:t>Tak</w:t>
            </w:r>
            <w:proofErr w:type="spellEnd"/>
            <w:r w:rsidRPr="0087494F">
              <w:rPr>
                <w:rFonts w:ascii="Georgia" w:eastAsia="Times New Roman" w:hAnsi="Georgia" w:cs="Arial"/>
                <w:color w:val="333333"/>
                <w:sz w:val="16"/>
                <w:szCs w:val="16"/>
              </w:rPr>
              <w:t>-Tai Lee</w:t>
            </w:r>
          </w:p>
        </w:tc>
      </w:tr>
    </w:tbl>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 </w:t>
      </w:r>
    </w:p>
    <w:p w:rsidR="00FC633E" w:rsidRPr="0087494F" w:rsidRDefault="00FC633E" w:rsidP="0087494F">
      <w:pPr>
        <w:shd w:val="clear" w:color="auto" w:fill="FFFFFF"/>
        <w:spacing w:after="0" w:line="240" w:lineRule="auto"/>
        <w:ind w:right="2880"/>
        <w:jc w:val="center"/>
        <w:rPr>
          <w:rFonts w:ascii="Georgia" w:eastAsia="Times New Roman" w:hAnsi="Georgia" w:cs="Arial"/>
          <w:color w:val="333333"/>
          <w:sz w:val="16"/>
          <w:szCs w:val="16"/>
        </w:rPr>
      </w:pPr>
      <w:r w:rsidRPr="0087494F">
        <w:rPr>
          <w:rFonts w:ascii="Georgia" w:eastAsia="Times New Roman" w:hAnsi="Georgia" w:cs="Arial"/>
          <w:color w:val="333333"/>
          <w:sz w:val="16"/>
          <w:szCs w:val="16"/>
        </w:rPr>
        <w:t>6</w:t>
      </w:r>
    </w:p>
    <w:p w:rsidR="00FC633E" w:rsidRPr="0087494F" w:rsidRDefault="00772E72"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Times New Roman"/>
          <w:sz w:val="16"/>
          <w:szCs w:val="16"/>
        </w:rPr>
        <w:pict>
          <v:rect id="_x0000_i1030" style="width:468pt;height:2.25pt" o:hralign="center" o:hrstd="t" o:hrnoshade="t" o:hr="t" fillcolor="#999" stroked="f"/>
        </w:pict>
      </w:r>
    </w:p>
    <w:p w:rsidR="00FC633E" w:rsidRPr="0087494F" w:rsidRDefault="00FC633E" w:rsidP="0087494F">
      <w:pPr>
        <w:spacing w:after="0" w:line="240" w:lineRule="auto"/>
        <w:ind w:right="2880"/>
        <w:rPr>
          <w:rFonts w:ascii="Georgia" w:eastAsia="Times New Roman" w:hAnsi="Georgia" w:cs="Times New Roman"/>
          <w:sz w:val="16"/>
          <w:szCs w:val="16"/>
        </w:rPr>
      </w:pPr>
      <w:r w:rsidRPr="0087494F">
        <w:rPr>
          <w:rFonts w:ascii="Georgia" w:eastAsia="Times New Roman" w:hAnsi="Georgia" w:cs="Arial"/>
          <w:color w:val="333333"/>
          <w:sz w:val="16"/>
          <w:szCs w:val="16"/>
        </w:rPr>
        <w:br/>
      </w:r>
    </w:p>
    <w:p w:rsidR="00FC633E" w:rsidRPr="0087494F" w:rsidRDefault="00FC633E" w:rsidP="0087494F">
      <w:pPr>
        <w:shd w:val="clear" w:color="auto" w:fill="FFFFFF"/>
        <w:spacing w:after="0" w:line="240" w:lineRule="auto"/>
        <w:ind w:right="2880"/>
        <w:jc w:val="center"/>
        <w:rPr>
          <w:rFonts w:ascii="Georgia" w:eastAsia="Times New Roman" w:hAnsi="Georgia" w:cs="Arial"/>
          <w:color w:val="333333"/>
          <w:sz w:val="16"/>
          <w:szCs w:val="16"/>
        </w:rPr>
      </w:pPr>
      <w:r w:rsidRPr="0087494F">
        <w:rPr>
          <w:rFonts w:ascii="Georgia" w:eastAsia="Times New Roman" w:hAnsi="Georgia" w:cs="Arial"/>
          <w:b/>
          <w:bCs/>
          <w:color w:val="333333"/>
          <w:sz w:val="16"/>
          <w:szCs w:val="16"/>
          <w:u w:val="single"/>
        </w:rPr>
        <w:t>EXHIBIT A</w:t>
      </w:r>
    </w:p>
    <w:p w:rsidR="00FC633E" w:rsidRPr="0087494F" w:rsidRDefault="00FC633E" w:rsidP="0087494F">
      <w:pPr>
        <w:shd w:val="clear" w:color="auto" w:fill="FFFFFF"/>
        <w:spacing w:before="180" w:after="0" w:line="240" w:lineRule="auto"/>
        <w:ind w:right="2880"/>
        <w:jc w:val="center"/>
        <w:rPr>
          <w:rFonts w:ascii="Georgia" w:eastAsia="Times New Roman" w:hAnsi="Georgia" w:cs="Arial"/>
          <w:color w:val="333333"/>
          <w:sz w:val="16"/>
          <w:szCs w:val="16"/>
        </w:rPr>
      </w:pPr>
      <w:r w:rsidRPr="0087494F">
        <w:rPr>
          <w:rFonts w:ascii="Georgia" w:eastAsia="Times New Roman" w:hAnsi="Georgia" w:cs="Arial"/>
          <w:b/>
          <w:bCs/>
          <w:color w:val="333333"/>
          <w:sz w:val="16"/>
          <w:szCs w:val="16"/>
        </w:rPr>
        <w:t>Director's Current Affiliations</w:t>
      </w:r>
    </w:p>
    <w:p w:rsidR="00FC633E" w:rsidRPr="0087494F" w:rsidRDefault="00FC633E" w:rsidP="0087494F">
      <w:pPr>
        <w:shd w:val="clear" w:color="auto" w:fill="FFFFFF"/>
        <w:spacing w:before="180"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Independent Director and Audit Committee Chairman:</w:t>
      </w:r>
    </w:p>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proofErr w:type="spellStart"/>
      <w:r w:rsidRPr="0087494F">
        <w:rPr>
          <w:rFonts w:ascii="Georgia" w:eastAsia="Times New Roman" w:hAnsi="Georgia" w:cs="Arial"/>
          <w:color w:val="333333"/>
          <w:sz w:val="16"/>
          <w:szCs w:val="16"/>
        </w:rPr>
        <w:t>Chemspec</w:t>
      </w:r>
      <w:proofErr w:type="spellEnd"/>
      <w:r w:rsidRPr="0087494F">
        <w:rPr>
          <w:rFonts w:ascii="Georgia" w:eastAsia="Times New Roman" w:hAnsi="Georgia" w:cs="Arial"/>
          <w:color w:val="333333"/>
          <w:sz w:val="16"/>
          <w:szCs w:val="16"/>
        </w:rPr>
        <w:t xml:space="preserve"> International Limited</w:t>
      </w:r>
    </w:p>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proofErr w:type="spellStart"/>
      <w:r w:rsidRPr="0087494F">
        <w:rPr>
          <w:rFonts w:ascii="Georgia" w:eastAsia="Times New Roman" w:hAnsi="Georgia" w:cs="Arial"/>
          <w:color w:val="333333"/>
          <w:sz w:val="16"/>
          <w:szCs w:val="16"/>
        </w:rPr>
        <w:t>Boshiwa</w:t>
      </w:r>
      <w:proofErr w:type="spellEnd"/>
      <w:r w:rsidRPr="0087494F">
        <w:rPr>
          <w:rFonts w:ascii="Georgia" w:eastAsia="Times New Roman" w:hAnsi="Georgia" w:cs="Arial"/>
          <w:color w:val="333333"/>
          <w:sz w:val="16"/>
          <w:szCs w:val="16"/>
        </w:rPr>
        <w:t xml:space="preserve"> International Holding Limited</w:t>
      </w:r>
    </w:p>
    <w:p w:rsidR="00FC633E" w:rsidRPr="0087494F" w:rsidRDefault="00FC633E" w:rsidP="0087494F">
      <w:pPr>
        <w:shd w:val="clear" w:color="auto" w:fill="FFFFFF"/>
        <w:spacing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China Ming Yang Wind Power Group Limited</w:t>
      </w:r>
    </w:p>
    <w:p w:rsidR="00FC633E" w:rsidRPr="0087494F" w:rsidRDefault="00FC633E" w:rsidP="0087494F">
      <w:pPr>
        <w:shd w:val="clear" w:color="auto" w:fill="FFFFFF"/>
        <w:spacing w:before="180"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T Plus Capital Limited (Managing Director)</w:t>
      </w:r>
    </w:p>
    <w:p w:rsidR="00FC633E" w:rsidRPr="0087494F" w:rsidRDefault="00FC633E" w:rsidP="0087494F">
      <w:pPr>
        <w:shd w:val="clear" w:color="auto" w:fill="FFFFFF"/>
        <w:spacing w:before="180" w:after="0" w:line="240" w:lineRule="auto"/>
        <w:ind w:right="2880"/>
        <w:rPr>
          <w:rFonts w:ascii="Georgia" w:eastAsia="Times New Roman" w:hAnsi="Georgia" w:cs="Arial"/>
          <w:color w:val="333333"/>
          <w:sz w:val="16"/>
          <w:szCs w:val="16"/>
        </w:rPr>
      </w:pPr>
      <w:r w:rsidRPr="0087494F">
        <w:rPr>
          <w:rFonts w:ascii="Georgia" w:eastAsia="Times New Roman" w:hAnsi="Georgia" w:cs="Arial"/>
          <w:color w:val="333333"/>
          <w:sz w:val="16"/>
          <w:szCs w:val="16"/>
        </w:rPr>
        <w:t>Duff &amp; Phelps (Senior Advisor)</w:t>
      </w:r>
    </w:p>
    <w:p w:rsidR="00FC633E" w:rsidRPr="0087494F" w:rsidRDefault="00FC633E" w:rsidP="0087494F">
      <w:pPr>
        <w:ind w:right="2880"/>
        <w:jc w:val="center"/>
        <w:rPr>
          <w:rFonts w:ascii="Georgia" w:hAnsi="Georgia"/>
          <w:sz w:val="16"/>
          <w:szCs w:val="16"/>
        </w:rPr>
      </w:pPr>
    </w:p>
    <w:sectPr w:rsidR="00FC633E" w:rsidRPr="0087494F" w:rsidSect="00315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33E"/>
    <w:rsid w:val="001C4F49"/>
    <w:rsid w:val="002A018D"/>
    <w:rsid w:val="003159CF"/>
    <w:rsid w:val="00772E72"/>
    <w:rsid w:val="0087494F"/>
    <w:rsid w:val="009575CD"/>
    <w:rsid w:val="00FC6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CF"/>
  </w:style>
  <w:style w:type="paragraph" w:styleId="Heading2">
    <w:name w:val="heading 2"/>
    <w:basedOn w:val="Normal"/>
    <w:link w:val="Heading2Char"/>
    <w:uiPriority w:val="9"/>
    <w:qFormat/>
    <w:rsid w:val="00FC63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33E"/>
    <w:rPr>
      <w:rFonts w:ascii="Times New Roman" w:eastAsia="Times New Roman" w:hAnsi="Times New Roman" w:cs="Times New Roman"/>
      <w:b/>
      <w:bCs/>
      <w:sz w:val="36"/>
      <w:szCs w:val="36"/>
    </w:rPr>
  </w:style>
  <w:style w:type="paragraph" w:styleId="NormalWeb">
    <w:name w:val="Normal (Web)"/>
    <w:basedOn w:val="Normal"/>
    <w:uiPriority w:val="99"/>
    <w:unhideWhenUsed/>
    <w:rsid w:val="00FC6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633E"/>
  </w:style>
</w:styles>
</file>

<file path=word/webSettings.xml><?xml version="1.0" encoding="utf-8"?>
<w:webSettings xmlns:r="http://schemas.openxmlformats.org/officeDocument/2006/relationships" xmlns:w="http://schemas.openxmlformats.org/wordprocessingml/2006/main">
  <w:divs>
    <w:div w:id="1003508915">
      <w:bodyDiv w:val="1"/>
      <w:marLeft w:val="0"/>
      <w:marRight w:val="0"/>
      <w:marTop w:val="0"/>
      <w:marBottom w:val="0"/>
      <w:divBdr>
        <w:top w:val="none" w:sz="0" w:space="0" w:color="auto"/>
        <w:left w:val="none" w:sz="0" w:space="0" w:color="auto"/>
        <w:bottom w:val="none" w:sz="0" w:space="0" w:color="auto"/>
        <w:right w:val="none" w:sz="0" w:space="0" w:color="auto"/>
      </w:divBdr>
    </w:div>
    <w:div w:id="11516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9583</Characters>
  <Application>Microsoft Office Word</Application>
  <DocSecurity>0</DocSecurity>
  <Lines>79</Lines>
  <Paragraphs>22</Paragraphs>
  <ScaleCrop>false</ScaleCrop>
  <Company>Searchmedia</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2012-01-05T06:49:00Z</dcterms:created>
  <dcterms:modified xsi:type="dcterms:W3CDTF">2012-01-05T06:49:00Z</dcterms:modified>
</cp:coreProperties>
</file>